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Accounts</w:t>
      </w:r>
    </w:p>
    <w:p w:rsidR="00CF0688" w:rsidRDefault="00CF0688" w:rsidP="00CF0688">
      <w:pPr>
        <w:ind w:left="720" w:hanging="720"/>
      </w:pPr>
      <w:r>
        <w:t>The categories under the Assets, Liabilities, and Owner’s Equity headings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Accounts Payable</w:t>
      </w:r>
    </w:p>
    <w:p w:rsidR="00CF0688" w:rsidRDefault="00CF0688" w:rsidP="00CF0688">
      <w:pPr>
        <w:ind w:left="720" w:hanging="720"/>
      </w:pPr>
      <w:r>
        <w:t>A liability accounts used for short-term liabilities or charge accounts, usually due within thirty days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Accounts Receivable</w:t>
      </w:r>
    </w:p>
    <w:p w:rsidR="00CF0688" w:rsidRDefault="00CF0688" w:rsidP="00CF0688">
      <w:pPr>
        <w:ind w:left="720" w:hanging="720"/>
      </w:pPr>
      <w:r>
        <w:t>An account used or record the amounts owed by charge customers (legal claims against charge customers)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Assets</w:t>
      </w:r>
    </w:p>
    <w:p w:rsidR="00CF0688" w:rsidRDefault="00CF0688" w:rsidP="00CF0688">
      <w:pPr>
        <w:ind w:left="720" w:hanging="720"/>
      </w:pPr>
      <w:r>
        <w:t>Cash, properties, and other things of values owned by an economic unit or business entity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Business entity</w:t>
      </w:r>
    </w:p>
    <w:p w:rsidR="00CF0688" w:rsidRDefault="00CF0688" w:rsidP="00CF0688">
      <w:pPr>
        <w:ind w:left="720" w:hanging="720"/>
      </w:pPr>
      <w:r>
        <w:t>A business enterprise, separate and distinct from the persons who supply the assets it uses</w:t>
      </w:r>
    </w:p>
    <w:p w:rsidR="00CF0688" w:rsidRDefault="00CF0688" w:rsidP="00CF0688">
      <w:pPr>
        <w:ind w:left="720" w:hanging="720"/>
      </w:pPr>
      <w:r>
        <w:t>Property acquired by a business is an asset of the business</w:t>
      </w:r>
    </w:p>
    <w:p w:rsidR="00CF0688" w:rsidRDefault="00CF0688" w:rsidP="00CF0688">
      <w:pPr>
        <w:ind w:left="720" w:hanging="720"/>
      </w:pPr>
      <w:r>
        <w:t>The owner is separate from the business and in fact has claims on it and responsibility for its debts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Capital</w:t>
      </w:r>
    </w:p>
    <w:p w:rsidR="00CF0688" w:rsidRDefault="00CF0688" w:rsidP="00CF0688">
      <w:pPr>
        <w:ind w:left="720" w:hanging="720"/>
      </w:pPr>
      <w:r>
        <w:t xml:space="preserve">The owner’s </w:t>
      </w:r>
      <w:proofErr w:type="gramStart"/>
      <w:r>
        <w:t>investment,</w:t>
      </w:r>
      <w:proofErr w:type="gramEnd"/>
      <w:r>
        <w:t xml:space="preserve"> or equity in an enterprise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Chart of accounts</w:t>
      </w:r>
    </w:p>
    <w:p w:rsidR="00CF0688" w:rsidRDefault="00CF0688" w:rsidP="00CF0688">
      <w:pPr>
        <w:ind w:left="720" w:hanging="720"/>
      </w:pPr>
      <w:r>
        <w:t>The official list of account titles to be used to record the transactions of a business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Creditor</w:t>
      </w:r>
    </w:p>
    <w:p w:rsidR="00CF0688" w:rsidRDefault="00CF0688" w:rsidP="00CF0688">
      <w:pPr>
        <w:ind w:left="720" w:hanging="720"/>
      </w:pPr>
      <w:r>
        <w:t>One to whom money is owed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Double-entry accounting</w:t>
      </w:r>
    </w:p>
    <w:p w:rsidR="00CF0688" w:rsidRDefault="00CF0688" w:rsidP="00CF0688">
      <w:pPr>
        <w:ind w:left="720" w:hanging="720"/>
      </w:pPr>
      <w:r>
        <w:t>The system by which each business transaction is recorded in at least two accounts and the accounting equation is kept in balance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Equity</w:t>
      </w:r>
    </w:p>
    <w:p w:rsidR="00CF0688" w:rsidRDefault="00CF0688" w:rsidP="00CF0688">
      <w:pPr>
        <w:ind w:left="720" w:hanging="720"/>
      </w:pPr>
      <w:r>
        <w:t>The value of a right or claim to or financial interest in an asset or group of assets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Expenses</w:t>
      </w:r>
    </w:p>
    <w:p w:rsidR="00CF0688" w:rsidRDefault="00CF0688" w:rsidP="00CF0688">
      <w:pPr>
        <w:ind w:left="720" w:hanging="720"/>
      </w:pPr>
      <w:r>
        <w:rPr>
          <w:b/>
          <w:bCs/>
        </w:rPr>
        <w:t>T</w:t>
      </w:r>
      <w:r>
        <w:t xml:space="preserve">he costs that relate to earning revenue (the costs of doing business); examples are </w:t>
      </w:r>
      <w:proofErr w:type="gramStart"/>
      <w:r>
        <w:t>wages</w:t>
      </w:r>
      <w:proofErr w:type="gramEnd"/>
      <w:r>
        <w:t>, rent, interest, and advertising</w:t>
      </w:r>
    </w:p>
    <w:p w:rsidR="00CF0688" w:rsidRDefault="00CF0688" w:rsidP="00CF0688">
      <w:pPr>
        <w:ind w:left="720" w:hanging="720"/>
      </w:pPr>
      <w:r>
        <w:t>They may be paid in cash, immediately or at a future time (accounts payable)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Fair market value</w:t>
      </w:r>
    </w:p>
    <w:p w:rsidR="00CF0688" w:rsidRDefault="00CF0688" w:rsidP="00CF0688">
      <w:pPr>
        <w:ind w:left="720" w:hanging="720"/>
      </w:pPr>
      <w:r>
        <w:t>The present worth of an asset or the amount that would be rceived if the asset were sold to an outsider on the open market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Fundamental accounting equation (Assets = Liabilities + Owner’s Equity)</w:t>
      </w:r>
    </w:p>
    <w:p w:rsidR="00CF0688" w:rsidRDefault="00CF0688" w:rsidP="00CF0688">
      <w:pPr>
        <w:ind w:left="720" w:hanging="720"/>
      </w:pPr>
      <w:r>
        <w:t>An equation expressing the relationship of assets, liabilities, and owner’s equity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Liabilities</w:t>
      </w:r>
    </w:p>
    <w:p w:rsidR="00CF0688" w:rsidRDefault="00CF0688" w:rsidP="00CF0688">
      <w:pPr>
        <w:ind w:left="720" w:hanging="720"/>
      </w:pPr>
      <w:r>
        <w:t>Debts or amounts owed to creditors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Owner’s equity</w:t>
      </w:r>
    </w:p>
    <w:p w:rsidR="00CF0688" w:rsidRDefault="00CF0688" w:rsidP="00CF0688">
      <w:pPr>
        <w:ind w:left="720" w:hanging="720"/>
      </w:pPr>
      <w:r>
        <w:t>The owner’s right to or investment in the business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Revenues</w:t>
      </w:r>
    </w:p>
    <w:p w:rsidR="00CF0688" w:rsidRDefault="00CF0688" w:rsidP="00CF0688">
      <w:pPr>
        <w:ind w:left="720" w:hanging="720"/>
      </w:pPr>
      <w:r>
        <w:t>The amounts a business earns; examples are fees earned for performing services, sales of merchandise, rent income, and interest income</w:t>
      </w:r>
    </w:p>
    <w:p w:rsidR="00CF0688" w:rsidRDefault="00CF0688" w:rsidP="00CF0688">
      <w:pPr>
        <w:ind w:left="720" w:hanging="720"/>
      </w:pPr>
      <w:r>
        <w:t>They may be in the form of cash, credit card receipts, or accounts receivable (charge accounts)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Separate entity concept</w:t>
      </w:r>
    </w:p>
    <w:p w:rsidR="00CF0688" w:rsidRDefault="00CF0688" w:rsidP="00CF0688">
      <w:pPr>
        <w:ind w:left="720" w:hanging="720"/>
      </w:pPr>
      <w:r>
        <w:t>The concept by which a business is treated as a separate economic or accounting entity</w:t>
      </w:r>
    </w:p>
    <w:p w:rsidR="00CF0688" w:rsidRDefault="00CF0688" w:rsidP="00CF0688">
      <w:pPr>
        <w:ind w:left="720" w:hanging="720"/>
      </w:pPr>
      <w:r>
        <w:lastRenderedPageBreak/>
        <w:t>The business stands by itself, separate from its owners, creditors, and customers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Sole proprietorship</w:t>
      </w:r>
    </w:p>
    <w:p w:rsidR="00CF0688" w:rsidRDefault="00CF0688" w:rsidP="00CF0688">
      <w:pPr>
        <w:ind w:left="720" w:hanging="720"/>
      </w:pPr>
      <w:r>
        <w:t>A one-owner business</w:t>
      </w:r>
    </w:p>
    <w:p w:rsidR="00CF0688" w:rsidRDefault="00CF0688" w:rsidP="00CF0688">
      <w:pPr>
        <w:ind w:left="720" w:hanging="720"/>
        <w:rPr>
          <w:b/>
          <w:bCs/>
        </w:rPr>
      </w:pPr>
      <w:r>
        <w:rPr>
          <w:b/>
          <w:bCs/>
        </w:rPr>
        <w:t>Withdrawal</w:t>
      </w:r>
    </w:p>
    <w:p w:rsidR="00CF0688" w:rsidRDefault="00CF0688" w:rsidP="00CF0688">
      <w:pPr>
        <w:ind w:left="720" w:hanging="720"/>
      </w:pPr>
      <w:proofErr w:type="gramStart"/>
      <w:r>
        <w:t>The taking of cash or other assets out of a business by the owner for his or her own uses.</w:t>
      </w:r>
      <w:proofErr w:type="gramEnd"/>
      <w:r>
        <w:t xml:space="preserve"> (This is also referred to as </w:t>
      </w:r>
      <w:r>
        <w:rPr>
          <w:i/>
          <w:iCs/>
        </w:rPr>
        <w:t>drawing</w:t>
      </w:r>
      <w:r>
        <w:t>.)</w:t>
      </w:r>
    </w:p>
    <w:p w:rsidR="00CF0688" w:rsidRDefault="00CF0688" w:rsidP="00CF0688">
      <w:pPr>
        <w:ind w:left="720" w:hanging="720"/>
      </w:pPr>
      <w:r>
        <w:t>A withdrawal is treated as a temporary decrease in owner’s equity</w:t>
      </w:r>
    </w:p>
    <w:p w:rsidR="00D4003F" w:rsidRPr="00D4003F" w:rsidRDefault="00D4003F" w:rsidP="00D4003F">
      <w:pPr>
        <w:ind w:left="720" w:hanging="720"/>
        <w:rPr>
          <w:b/>
          <w:bCs/>
        </w:rPr>
      </w:pPr>
      <w:r w:rsidRPr="00D4003F">
        <w:rPr>
          <w:b/>
          <w:bCs/>
        </w:rPr>
        <w:t>Excel Spreadsheet</w:t>
      </w:r>
    </w:p>
    <w:sectPr w:rsidR="00D4003F" w:rsidRPr="00D400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compat/>
  <w:rsids>
    <w:rsidRoot w:val="000A3079"/>
    <w:rsid w:val="000A3079"/>
    <w:rsid w:val="005C381F"/>
    <w:rsid w:val="0091671B"/>
    <w:rsid w:val="00B758CC"/>
    <w:rsid w:val="00CF0688"/>
    <w:rsid w:val="00D4003F"/>
    <w:rsid w:val="00E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6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</vt:lpstr>
    </vt:vector>
  </TitlesOfParts>
  <Company>Highline Community College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</dc:title>
  <dc:subject/>
  <dc:creator>ICC Public Workstation</dc:creator>
  <cp:keywords/>
  <dc:description/>
  <cp:lastModifiedBy>mgirvin</cp:lastModifiedBy>
  <cp:revision>2</cp:revision>
  <dcterms:created xsi:type="dcterms:W3CDTF">2007-10-20T21:10:00Z</dcterms:created>
  <dcterms:modified xsi:type="dcterms:W3CDTF">2007-10-20T21:10:00Z</dcterms:modified>
</cp:coreProperties>
</file>