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3D" w:rsidRPr="000523B4" w:rsidRDefault="000523B4" w:rsidP="00E61850">
      <w:pPr>
        <w:ind w:right="-540"/>
        <w:rPr>
          <w:sz w:val="28"/>
        </w:rPr>
      </w:pPr>
      <w:r w:rsidRPr="000523B4">
        <w:rPr>
          <w:sz w:val="28"/>
        </w:rPr>
        <w:t xml:space="preserve">To find </w:t>
      </w:r>
      <w:r>
        <w:rPr>
          <w:sz w:val="28"/>
        </w:rPr>
        <w:t xml:space="preserve">eigenvalues of a square matrix, we are finding non-trivial solutions to </w:t>
      </w:r>
      <w:proofErr w:type="gramStart"/>
      <w:r>
        <w:rPr>
          <w:sz w:val="28"/>
        </w:rPr>
        <w:t>the  equation</w:t>
      </w:r>
      <w:proofErr w:type="gramEnd"/>
      <w:r>
        <w:rPr>
          <w:sz w:val="28"/>
        </w:rPr>
        <w:t xml:space="preserve"> </w:t>
      </w:r>
      <w:r w:rsidRPr="00C2652D">
        <w:rPr>
          <w:position w:val="-20"/>
          <w:sz w:val="28"/>
        </w:rPr>
        <w:object w:dxaOrig="16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5.5pt" o:ole="">
            <v:imagedata r:id="rId8" o:title=""/>
          </v:shape>
          <o:OLEObject Type="Embed" ProgID="Equation.DSMT4" ShapeID="_x0000_i1025" DrawAspect="Content" ObjectID="_1644049951" r:id="rId9"/>
        </w:object>
      </w:r>
      <w:r>
        <w:rPr>
          <w:sz w:val="28"/>
        </w:rPr>
        <w:t xml:space="preserve">.  </w:t>
      </w:r>
      <w:proofErr w:type="gramStart"/>
      <w:r>
        <w:rPr>
          <w:sz w:val="28"/>
        </w:rPr>
        <w:t xml:space="preserve">By the invertible matrix theorem, this is the same as finding </w:t>
      </w:r>
      <w:r w:rsidRPr="000523B4">
        <w:rPr>
          <w:position w:val="-6"/>
          <w:sz w:val="28"/>
        </w:rPr>
        <w:object w:dxaOrig="260" w:dyaOrig="320">
          <v:shape id="_x0000_i1026" type="#_x0000_t75" style="width:12.75pt;height:15.75pt" o:ole="">
            <v:imagedata r:id="rId10" o:title=""/>
          </v:shape>
          <o:OLEObject Type="Embed" ProgID="Equation.DSMT4" ShapeID="_x0000_i1026" DrawAspect="Content" ObjectID="_1644049952" r:id="rId11"/>
        </w:object>
      </w:r>
      <w:r>
        <w:rPr>
          <w:sz w:val="28"/>
        </w:rPr>
        <w:t xml:space="preserve"> such that </w:t>
      </w:r>
      <w:r w:rsidRPr="000523B4">
        <w:rPr>
          <w:position w:val="-6"/>
          <w:sz w:val="28"/>
        </w:rPr>
        <w:object w:dxaOrig="880" w:dyaOrig="320">
          <v:shape id="_x0000_i1027" type="#_x0000_t75" style="width:44.25pt;height:15.75pt" o:ole="">
            <v:imagedata r:id="rId12" o:title=""/>
          </v:shape>
          <o:OLEObject Type="Embed" ProgID="Equation.DSMT4" ShapeID="_x0000_i1027" DrawAspect="Content" ObjectID="_1644049953" r:id="rId13"/>
        </w:object>
      </w:r>
      <w:r>
        <w:rPr>
          <w:sz w:val="28"/>
        </w:rPr>
        <w:t>is _______________________________.</w:t>
      </w:r>
      <w:proofErr w:type="gramEnd"/>
      <w:r>
        <w:rPr>
          <w:sz w:val="28"/>
        </w:rPr>
        <w:t xml:space="preserve">  But this occurs when the _______________________ is _________________.</w:t>
      </w:r>
    </w:p>
    <w:p w:rsidR="00B72352" w:rsidRPr="000523B4" w:rsidRDefault="00D66CC1" w:rsidP="00B72352">
      <w:pPr>
        <w:ind w:right="-540"/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26556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0523B4">
        <w:rPr>
          <w:sz w:val="28"/>
        </w:rPr>
        <w:t xml:space="preserve">Find the Eigenvalues </w:t>
      </w:r>
      <w:proofErr w:type="gramStart"/>
      <w:r w:rsidR="000523B4">
        <w:rPr>
          <w:sz w:val="28"/>
        </w:rPr>
        <w:t xml:space="preserve">of </w:t>
      </w:r>
      <w:proofErr w:type="gramEnd"/>
      <w:r w:rsidR="000523B4" w:rsidRPr="000523B4">
        <w:rPr>
          <w:position w:val="-36"/>
        </w:rPr>
        <w:object w:dxaOrig="1280" w:dyaOrig="840">
          <v:shape id="_x0000_i1028" type="#_x0000_t75" style="width:63pt;height:42.75pt" o:ole="">
            <v:imagedata r:id="rId14" o:title=""/>
          </v:shape>
          <o:OLEObject Type="Embed" ProgID="Equation.DSMT4" ShapeID="_x0000_i1028" DrawAspect="Content" ObjectID="_1644049954" r:id="rId15"/>
        </w:object>
      </w:r>
      <w:r w:rsidR="00B72352">
        <w:t>.</w:t>
      </w:r>
    </w:p>
    <w:p w:rsidR="00B72352" w:rsidRDefault="00B72352" w:rsidP="00B72352">
      <w:pPr>
        <w:ind w:right="-540"/>
        <w:rPr>
          <w:sz w:val="28"/>
        </w:rPr>
      </w:pPr>
    </w:p>
    <w:p w:rsidR="00B72352" w:rsidRDefault="00B72352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B72352" w:rsidRDefault="00B72352" w:rsidP="00CF7658">
      <w:pPr>
        <w:ind w:right="-450"/>
        <w:rPr>
          <w:noProof/>
        </w:rPr>
      </w:pPr>
    </w:p>
    <w:p w:rsidR="000523B4" w:rsidRDefault="000523B4" w:rsidP="00CF765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D7BBAAB" wp14:editId="00962531">
            <wp:extent cx="468630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3B4" w:rsidRDefault="00C610C9" w:rsidP="00CF7658">
      <w:pPr>
        <w:ind w:right="-450"/>
        <w:rPr>
          <w:b/>
          <w:sz w:val="28"/>
        </w:rPr>
      </w:pPr>
      <w:r w:rsidRPr="00B72352">
        <w:rPr>
          <w:sz w:val="28"/>
        </w:rPr>
        <w:lastRenderedPageBreak/>
        <w:br/>
      </w:r>
    </w:p>
    <w:p w:rsidR="000523B4" w:rsidRDefault="000523B4" w:rsidP="00CF7658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1C7973E3" wp14:editId="7FBC37DE">
            <wp:extent cx="5848350" cy="3095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3B4" w:rsidRDefault="000523B4" w:rsidP="00CF7658">
      <w:pPr>
        <w:ind w:right="-450"/>
        <w:rPr>
          <w:b/>
          <w:sz w:val="28"/>
        </w:rPr>
      </w:pPr>
    </w:p>
    <w:p w:rsidR="000523B4" w:rsidRPr="000523B4" w:rsidRDefault="000523B4" w:rsidP="00CF7658">
      <w:pPr>
        <w:ind w:right="-450"/>
        <w:rPr>
          <w:sz w:val="28"/>
        </w:rPr>
      </w:pPr>
      <w:r w:rsidRPr="000523B4">
        <w:rPr>
          <w:sz w:val="28"/>
        </w:rPr>
        <w:t xml:space="preserve">We can now </w:t>
      </w:r>
      <w:r>
        <w:rPr>
          <w:sz w:val="28"/>
        </w:rPr>
        <w:t xml:space="preserve">determine when the matrix </w:t>
      </w:r>
      <w:r w:rsidRPr="000523B4">
        <w:rPr>
          <w:position w:val="-6"/>
          <w:sz w:val="28"/>
        </w:rPr>
        <w:object w:dxaOrig="880" w:dyaOrig="320">
          <v:shape id="_x0000_i1029" type="#_x0000_t75" style="width:44.25pt;height:15.75pt" o:ole="">
            <v:imagedata r:id="rId12" o:title=""/>
          </v:shape>
          <o:OLEObject Type="Embed" ProgID="Equation.DSMT4" ShapeID="_x0000_i1029" DrawAspect="Content" ObjectID="_1644049955" r:id="rId18"/>
        </w:object>
      </w:r>
      <w:r>
        <w:rPr>
          <w:sz w:val="28"/>
        </w:rPr>
        <w:t>is not invertible by solving the ____________________________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 xml:space="preserve">____________________,  </w:t>
      </w:r>
      <w:r w:rsidRPr="000523B4">
        <w:rPr>
          <w:position w:val="-18"/>
          <w:sz w:val="28"/>
        </w:rPr>
        <w:object w:dxaOrig="1900" w:dyaOrig="480">
          <v:shape id="_x0000_i1030" type="#_x0000_t75" style="width:95.25pt;height:24pt" o:ole="">
            <v:imagedata r:id="rId19" o:title=""/>
          </v:shape>
          <o:OLEObject Type="Embed" ProgID="Equation.DSMT4" ShapeID="_x0000_i1030" DrawAspect="Content" ObjectID="_1644049956" r:id="rId20"/>
        </w:object>
      </w:r>
      <w:r>
        <w:rPr>
          <w:sz w:val="28"/>
        </w:rPr>
        <w:t>.</w:t>
      </w:r>
    </w:p>
    <w:p w:rsidR="004022B3" w:rsidRDefault="004022B3" w:rsidP="00CF7658">
      <w:pPr>
        <w:ind w:right="-450"/>
        <w:rPr>
          <w:b/>
          <w:sz w:val="28"/>
        </w:rPr>
      </w:pPr>
    </w:p>
    <w:p w:rsidR="00EC7326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26556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4022B3">
        <w:rPr>
          <w:sz w:val="28"/>
        </w:rPr>
        <w:t xml:space="preserve">Find the </w:t>
      </w:r>
      <w:r w:rsidR="00926556">
        <w:rPr>
          <w:sz w:val="28"/>
        </w:rPr>
        <w:t>characteristic</w:t>
      </w:r>
      <w:r w:rsidR="004022B3">
        <w:rPr>
          <w:sz w:val="28"/>
        </w:rPr>
        <w:t xml:space="preserve"> equation</w:t>
      </w:r>
      <w:r w:rsidR="00926556">
        <w:rPr>
          <w:sz w:val="28"/>
        </w:rPr>
        <w:t xml:space="preserve"> and eigenvalues</w:t>
      </w:r>
      <w:r w:rsidR="004022B3">
        <w:rPr>
          <w:sz w:val="28"/>
        </w:rPr>
        <w:t xml:space="preserve"> </w:t>
      </w:r>
      <w:proofErr w:type="gramStart"/>
      <w:r w:rsidR="004022B3">
        <w:rPr>
          <w:sz w:val="28"/>
        </w:rPr>
        <w:t xml:space="preserve">of </w:t>
      </w:r>
      <w:proofErr w:type="gramEnd"/>
      <w:r w:rsidR="004022B3" w:rsidRPr="004022B3">
        <w:rPr>
          <w:position w:val="-54"/>
          <w:sz w:val="28"/>
        </w:rPr>
        <w:object w:dxaOrig="1780" w:dyaOrig="1200">
          <v:shape id="_x0000_i1031" type="#_x0000_t75" style="width:89.25pt;height:60.75pt" o:ole="">
            <v:imagedata r:id="rId21" o:title=""/>
          </v:shape>
          <o:OLEObject Type="Embed" ProgID="Equation.DSMT4" ShapeID="_x0000_i1031" DrawAspect="Content" ObjectID="_1644049957" r:id="rId22"/>
        </w:object>
      </w:r>
      <w:r w:rsidR="00926556">
        <w:rPr>
          <w:sz w:val="28"/>
        </w:rPr>
        <w:t>.</w:t>
      </w: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CF7658">
      <w:pPr>
        <w:ind w:right="-450"/>
        <w:rPr>
          <w:sz w:val="28"/>
        </w:rPr>
      </w:pP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4022B3" w:rsidRDefault="004022B3" w:rsidP="0093557D">
      <w:pPr>
        <w:ind w:right="-450"/>
        <w:rPr>
          <w:b/>
          <w:sz w:val="28"/>
        </w:rPr>
      </w:pPr>
    </w:p>
    <w:p w:rsidR="004022B3" w:rsidRDefault="004022B3" w:rsidP="0093557D">
      <w:pPr>
        <w:ind w:right="-450"/>
        <w:rPr>
          <w:b/>
          <w:sz w:val="28"/>
        </w:rPr>
      </w:pPr>
    </w:p>
    <w:p w:rsidR="0093557D" w:rsidRDefault="001B4BD9" w:rsidP="0093557D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926556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4022B3">
        <w:rPr>
          <w:sz w:val="28"/>
        </w:rPr>
        <w:t xml:space="preserve">Find the </w:t>
      </w:r>
      <w:r w:rsidR="00926556">
        <w:rPr>
          <w:sz w:val="28"/>
        </w:rPr>
        <w:t>characteristic</w:t>
      </w:r>
      <w:r w:rsidR="004022B3">
        <w:rPr>
          <w:sz w:val="28"/>
        </w:rPr>
        <w:t xml:space="preserve"> equation </w:t>
      </w:r>
      <w:proofErr w:type="gramStart"/>
      <w:r w:rsidR="004022B3">
        <w:rPr>
          <w:sz w:val="28"/>
        </w:rPr>
        <w:t xml:space="preserve">of </w:t>
      </w:r>
      <w:proofErr w:type="gramEnd"/>
      <w:r w:rsidR="004022B3" w:rsidRPr="004022B3">
        <w:rPr>
          <w:position w:val="-70"/>
          <w:sz w:val="28"/>
        </w:rPr>
        <w:object w:dxaOrig="2280" w:dyaOrig="1520">
          <v:shape id="_x0000_i1032" type="#_x0000_t75" style="width:114.75pt;height:75.75pt" o:ole="">
            <v:imagedata r:id="rId23" o:title=""/>
          </v:shape>
          <o:OLEObject Type="Embed" ProgID="Equation.DSMT4" ShapeID="_x0000_i1032" DrawAspect="Content" ObjectID="_1644049958" r:id="rId24"/>
        </w:object>
      </w:r>
      <w:r w:rsidR="004022B3">
        <w:rPr>
          <w:sz w:val="28"/>
        </w:rPr>
        <w:t>.</w:t>
      </w:r>
    </w:p>
    <w:p w:rsidR="00645CBE" w:rsidRDefault="00645CBE" w:rsidP="00645CBE">
      <w:pPr>
        <w:ind w:right="-450"/>
        <w:rPr>
          <w:sz w:val="28"/>
        </w:rPr>
      </w:pPr>
    </w:p>
    <w:p w:rsidR="00645CBE" w:rsidRDefault="00645CBE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  <w:r>
        <w:rPr>
          <w:sz w:val="28"/>
        </w:rPr>
        <w:t xml:space="preserve">If </w:t>
      </w:r>
      <w:r>
        <w:rPr>
          <w:i/>
          <w:sz w:val="28"/>
        </w:rPr>
        <w:t>A</w:t>
      </w:r>
      <w:r>
        <w:rPr>
          <w:sz w:val="28"/>
        </w:rPr>
        <w:t xml:space="preserve"> is an </w:t>
      </w:r>
      <w:r w:rsidR="00C2652D" w:rsidRPr="00C2652D">
        <w:rPr>
          <w:position w:val="-6"/>
          <w:sz w:val="28"/>
        </w:rPr>
        <w:object w:dxaOrig="620" w:dyaOrig="260">
          <v:shape id="_x0000_i1033" type="#_x0000_t75" style="width:31.5pt;height:12.75pt" o:ole="">
            <v:imagedata r:id="rId25" o:title=""/>
          </v:shape>
          <o:OLEObject Type="Embed" ProgID="Equation.DSMT4" ShapeID="_x0000_i1033" DrawAspect="Content" ObjectID="_1644049959" r:id="rId26"/>
        </w:object>
      </w:r>
      <w:r w:rsidR="00C2652D">
        <w:rPr>
          <w:sz w:val="28"/>
        </w:rPr>
        <w:t xml:space="preserve"> matrix, </w:t>
      </w:r>
      <w:r>
        <w:rPr>
          <w:sz w:val="28"/>
        </w:rPr>
        <w:t xml:space="preserve">then </w:t>
      </w:r>
      <w:r w:rsidRPr="000523B4">
        <w:rPr>
          <w:position w:val="-18"/>
          <w:sz w:val="28"/>
        </w:rPr>
        <w:object w:dxaOrig="1480" w:dyaOrig="480">
          <v:shape id="_x0000_i1034" type="#_x0000_t75" style="width:74.25pt;height:24pt" o:ole="">
            <v:imagedata r:id="rId27" o:title=""/>
          </v:shape>
          <o:OLEObject Type="Embed" ProgID="Equation.DSMT4" ShapeID="_x0000_i1034" DrawAspect="Content" ObjectID="_1644049960" r:id="rId28"/>
        </w:object>
      </w:r>
      <w:r>
        <w:rPr>
          <w:sz w:val="28"/>
        </w:rPr>
        <w:t xml:space="preserve"> is a polynomial of ________________ called the ______________________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 xml:space="preserve">______________________ of </w:t>
      </w:r>
      <w:r w:rsidRPr="004022B3">
        <w:rPr>
          <w:i/>
          <w:sz w:val="28"/>
        </w:rPr>
        <w:t>A</w:t>
      </w:r>
      <w:r>
        <w:rPr>
          <w:sz w:val="28"/>
        </w:rPr>
        <w:t>.</w:t>
      </w:r>
    </w:p>
    <w:p w:rsidR="00A35971" w:rsidRDefault="00926556" w:rsidP="00C2652D">
      <w:pPr>
        <w:ind w:right="-450"/>
        <w:rPr>
          <w:sz w:val="28"/>
        </w:rPr>
      </w:pPr>
      <w:r>
        <w:rPr>
          <w:sz w:val="28"/>
        </w:rPr>
        <w:br/>
      </w:r>
      <w:r w:rsidR="00A35971">
        <w:rPr>
          <w:sz w:val="28"/>
        </w:rPr>
        <w:t xml:space="preserve">The eigenvalue of </w:t>
      </w:r>
      <w:proofErr w:type="gramStart"/>
      <w:r>
        <w:rPr>
          <w:sz w:val="28"/>
        </w:rPr>
        <w:t>3</w:t>
      </w:r>
      <w:proofErr w:type="gramEnd"/>
      <w:r w:rsidR="00A35971">
        <w:rPr>
          <w:sz w:val="28"/>
        </w:rPr>
        <w:t xml:space="preserve"> in Ex 3. </w:t>
      </w:r>
      <w:proofErr w:type="gramStart"/>
      <w:r w:rsidR="00A35971">
        <w:rPr>
          <w:sz w:val="28"/>
        </w:rPr>
        <w:t>is</w:t>
      </w:r>
      <w:proofErr w:type="gramEnd"/>
      <w:r w:rsidR="00A35971">
        <w:rPr>
          <w:sz w:val="28"/>
        </w:rPr>
        <w:t xml:space="preserve"> said t</w:t>
      </w:r>
      <w:r>
        <w:rPr>
          <w:sz w:val="28"/>
        </w:rPr>
        <w:t>o have ___________________________</w:t>
      </w:r>
      <w:r w:rsidR="00A35971">
        <w:rPr>
          <w:sz w:val="28"/>
        </w:rPr>
        <w:t xml:space="preserve">________ because </w:t>
      </w:r>
      <w:r>
        <w:rPr>
          <w:sz w:val="28"/>
        </w:rPr>
        <w:t xml:space="preserve">the factor </w:t>
      </w:r>
      <w:r w:rsidR="00A35971">
        <w:rPr>
          <w:sz w:val="28"/>
        </w:rPr>
        <w:t>__________ occurs __________</w:t>
      </w:r>
      <w:r>
        <w:rPr>
          <w:sz w:val="28"/>
        </w:rPr>
        <w:t>_ in the characteristic polynomial.</w:t>
      </w:r>
    </w:p>
    <w:p w:rsidR="00C2652D" w:rsidRDefault="00926556" w:rsidP="00C2652D">
      <w:pPr>
        <w:ind w:right="-630"/>
        <w:rPr>
          <w:sz w:val="28"/>
        </w:rPr>
      </w:pPr>
      <w:r>
        <w:rPr>
          <w:b/>
          <w:sz w:val="28"/>
        </w:rPr>
        <w:br/>
      </w:r>
      <w:r w:rsidR="00C2652D" w:rsidRPr="005F0D6C">
        <w:rPr>
          <w:b/>
          <w:sz w:val="28"/>
        </w:rPr>
        <w:fldChar w:fldCharType="begin"/>
      </w:r>
      <w:r w:rsidR="00C2652D" w:rsidRPr="005F0D6C">
        <w:rPr>
          <w:b/>
          <w:sz w:val="28"/>
        </w:rPr>
        <w:instrText xml:space="preserve"> MACROBUTTON MTPlaceRef \* MERGEFORMAT </w:instrText>
      </w:r>
      <w:r w:rsidR="00C2652D" w:rsidRPr="005F0D6C">
        <w:rPr>
          <w:b/>
          <w:sz w:val="28"/>
        </w:rPr>
        <w:fldChar w:fldCharType="begin"/>
      </w:r>
      <w:r w:rsidR="00C2652D" w:rsidRPr="005F0D6C">
        <w:rPr>
          <w:b/>
          <w:sz w:val="28"/>
        </w:rPr>
        <w:instrText xml:space="preserve"> SEQ MTEqn \h \* MERGEFORMAT </w:instrText>
      </w:r>
      <w:r w:rsidR="00C2652D" w:rsidRPr="005F0D6C">
        <w:rPr>
          <w:b/>
          <w:sz w:val="28"/>
        </w:rPr>
        <w:fldChar w:fldCharType="end"/>
      </w:r>
      <w:r w:rsidR="00C2652D" w:rsidRPr="005F0D6C">
        <w:rPr>
          <w:b/>
          <w:sz w:val="28"/>
        </w:rPr>
        <w:instrText xml:space="preserve">Ex </w:instrText>
      </w:r>
      <w:r w:rsidR="00C2652D" w:rsidRPr="005F0D6C">
        <w:rPr>
          <w:b/>
          <w:sz w:val="28"/>
        </w:rPr>
        <w:fldChar w:fldCharType="begin"/>
      </w:r>
      <w:r w:rsidR="00C2652D" w:rsidRPr="005F0D6C">
        <w:rPr>
          <w:b/>
          <w:sz w:val="28"/>
        </w:rPr>
        <w:instrText xml:space="preserve"> SEQ MTEqn \c \* Arabic \* MERGEFORMAT </w:instrText>
      </w:r>
      <w:r w:rsidR="00C2652D" w:rsidRPr="005F0D6C">
        <w:rPr>
          <w:b/>
          <w:sz w:val="28"/>
        </w:rPr>
        <w:fldChar w:fldCharType="separate"/>
      </w:r>
      <w:r>
        <w:rPr>
          <w:b/>
          <w:noProof/>
          <w:sz w:val="28"/>
        </w:rPr>
        <w:instrText>4</w:instrText>
      </w:r>
      <w:r w:rsidR="00C2652D" w:rsidRPr="005F0D6C">
        <w:rPr>
          <w:b/>
          <w:sz w:val="28"/>
        </w:rPr>
        <w:fldChar w:fldCharType="end"/>
      </w:r>
      <w:r w:rsidR="00C2652D" w:rsidRPr="005F0D6C">
        <w:rPr>
          <w:b/>
          <w:sz w:val="28"/>
        </w:rPr>
        <w:instrText xml:space="preserve">:  </w:instrText>
      </w:r>
      <w:r w:rsidR="00C2652D" w:rsidRPr="005F0D6C">
        <w:rPr>
          <w:b/>
          <w:sz w:val="28"/>
        </w:rPr>
        <w:fldChar w:fldCharType="end"/>
      </w:r>
      <w:r w:rsidR="00A35971">
        <w:rPr>
          <w:sz w:val="28"/>
        </w:rPr>
        <w:t xml:space="preserve">The </w:t>
      </w:r>
      <w:r>
        <w:rPr>
          <w:sz w:val="28"/>
        </w:rPr>
        <w:t>characteristic</w:t>
      </w:r>
      <w:r w:rsidR="00A35971">
        <w:rPr>
          <w:sz w:val="28"/>
        </w:rPr>
        <w:t xml:space="preserve"> </w:t>
      </w:r>
      <w:r w:rsidR="005F0D6C">
        <w:rPr>
          <w:sz w:val="28"/>
        </w:rPr>
        <w:t xml:space="preserve">polynomial of a </w:t>
      </w:r>
      <w:r w:rsidR="005F0D6C" w:rsidRPr="005F0D6C">
        <w:rPr>
          <w:position w:val="-6"/>
          <w:sz w:val="28"/>
        </w:rPr>
        <w:object w:dxaOrig="600" w:dyaOrig="320">
          <v:shape id="_x0000_i1035" type="#_x0000_t75" style="width:30pt;height:16.5pt" o:ole="">
            <v:imagedata r:id="rId29" o:title=""/>
          </v:shape>
          <o:OLEObject Type="Embed" ProgID="Equation.DSMT4" ShapeID="_x0000_i1035" DrawAspect="Content" ObjectID="_1644049961" r:id="rId30"/>
        </w:object>
      </w:r>
      <w:r w:rsidR="005F0D6C">
        <w:rPr>
          <w:sz w:val="28"/>
        </w:rPr>
        <w:t xml:space="preserve"> matrix </w:t>
      </w:r>
      <w:proofErr w:type="gramStart"/>
      <w:r w:rsidR="005F0D6C">
        <w:rPr>
          <w:sz w:val="28"/>
        </w:rPr>
        <w:t xml:space="preserve">is </w:t>
      </w:r>
      <w:proofErr w:type="gramEnd"/>
      <w:r w:rsidR="005F0D6C" w:rsidRPr="005F0D6C">
        <w:rPr>
          <w:position w:val="-6"/>
          <w:sz w:val="28"/>
        </w:rPr>
        <w:object w:dxaOrig="1939" w:dyaOrig="360">
          <v:shape id="_x0000_i1036" type="#_x0000_t75" style="width:97.5pt;height:18pt" o:ole="">
            <v:imagedata r:id="rId31" o:title=""/>
          </v:shape>
          <o:OLEObject Type="Embed" ProgID="Equation.DSMT4" ShapeID="_x0000_i1036" DrawAspect="Content" ObjectID="_1644049962" r:id="rId32"/>
        </w:object>
      </w:r>
      <w:r w:rsidR="005F0D6C">
        <w:rPr>
          <w:sz w:val="28"/>
        </w:rPr>
        <w:t>.  Find the eigenvalues and their multiplicities.</w:t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926556" w:rsidRDefault="00926556" w:rsidP="00C2652D">
      <w:pPr>
        <w:ind w:right="-630"/>
        <w:rPr>
          <w:sz w:val="28"/>
        </w:rPr>
      </w:pPr>
    </w:p>
    <w:p w:rsidR="00926556" w:rsidRDefault="00926556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5F0D6C" w:rsidRDefault="005F0D6C" w:rsidP="00C2652D">
      <w:pPr>
        <w:ind w:right="-630"/>
        <w:rPr>
          <w:b/>
          <w:sz w:val="28"/>
        </w:rPr>
      </w:pPr>
      <w:r>
        <w:rPr>
          <w:b/>
          <w:sz w:val="28"/>
        </w:rPr>
        <w:lastRenderedPageBreak/>
        <w:t>Similarity</w:t>
      </w:r>
    </w:p>
    <w:p w:rsidR="005F0D6C" w:rsidRDefault="005F0D6C" w:rsidP="00C2652D">
      <w:pPr>
        <w:ind w:right="-630"/>
        <w:rPr>
          <w:sz w:val="28"/>
        </w:rPr>
      </w:pPr>
      <w:r>
        <w:rPr>
          <w:sz w:val="28"/>
        </w:rPr>
        <w:t xml:space="preserve">Two </w:t>
      </w:r>
      <w:r w:rsidRPr="00C2652D">
        <w:rPr>
          <w:position w:val="-6"/>
          <w:sz w:val="28"/>
        </w:rPr>
        <w:object w:dxaOrig="620" w:dyaOrig="260">
          <v:shape id="_x0000_i1037" type="#_x0000_t75" style="width:31.5pt;height:12.75pt" o:ole="">
            <v:imagedata r:id="rId25" o:title=""/>
          </v:shape>
          <o:OLEObject Type="Embed" ProgID="Equation.DSMT4" ShapeID="_x0000_i1037" DrawAspect="Content" ObjectID="_1644049963" r:id="rId33"/>
        </w:object>
      </w:r>
      <w:r>
        <w:rPr>
          <w:sz w:val="28"/>
        </w:rPr>
        <w:t xml:space="preserve">matrices </w:t>
      </w:r>
      <w:r w:rsidRPr="005F0D6C">
        <w:rPr>
          <w:i/>
          <w:sz w:val="28"/>
        </w:rPr>
        <w:t>A</w:t>
      </w:r>
      <w:r>
        <w:rPr>
          <w:sz w:val="28"/>
        </w:rPr>
        <w:t xml:space="preserve"> and </w:t>
      </w:r>
      <w:r w:rsidRPr="005F0D6C">
        <w:rPr>
          <w:i/>
          <w:sz w:val="28"/>
        </w:rPr>
        <w:t>B</w:t>
      </w:r>
      <w:r>
        <w:rPr>
          <w:sz w:val="28"/>
        </w:rPr>
        <w:t xml:space="preserve"> are considered _________________ if there is an invertible matrix </w:t>
      </w:r>
      <w:r w:rsidRPr="005F0D6C">
        <w:rPr>
          <w:i/>
          <w:sz w:val="28"/>
        </w:rPr>
        <w:t>P</w:t>
      </w:r>
      <w:r>
        <w:rPr>
          <w:sz w:val="28"/>
        </w:rPr>
        <w:t xml:space="preserve"> such that</w:t>
      </w:r>
    </w:p>
    <w:p w:rsidR="005F0D6C" w:rsidRDefault="00926556" w:rsidP="005F0D6C">
      <w:pPr>
        <w:ind w:right="-630"/>
        <w:jc w:val="center"/>
        <w:rPr>
          <w:sz w:val="28"/>
        </w:rPr>
      </w:pPr>
      <w:proofErr w:type="gramStart"/>
      <w:r>
        <w:rPr>
          <w:sz w:val="28"/>
        </w:rPr>
        <w:t>o</w:t>
      </w:r>
      <w:r w:rsidR="005F0D6C">
        <w:rPr>
          <w:sz w:val="28"/>
        </w:rPr>
        <w:t>r</w:t>
      </w:r>
      <w:proofErr w:type="gramEnd"/>
    </w:p>
    <w:p w:rsidR="005F0D6C" w:rsidRDefault="005F0D6C" w:rsidP="005F0D6C">
      <w:pPr>
        <w:ind w:right="-630"/>
        <w:rPr>
          <w:sz w:val="28"/>
        </w:rPr>
      </w:pPr>
      <w:r>
        <w:rPr>
          <w:sz w:val="28"/>
        </w:rPr>
        <w:t xml:space="preserve">We can also write </w:t>
      </w:r>
      <w:r w:rsidRPr="005F0D6C">
        <w:rPr>
          <w:i/>
          <w:sz w:val="28"/>
        </w:rPr>
        <w:t>Q</w:t>
      </w:r>
      <w:r>
        <w:rPr>
          <w:sz w:val="28"/>
        </w:rPr>
        <w:t xml:space="preserve"> for </w:t>
      </w:r>
      <w:r w:rsidRPr="005F0D6C">
        <w:rPr>
          <w:position w:val="-4"/>
          <w:sz w:val="28"/>
        </w:rPr>
        <w:object w:dxaOrig="499" w:dyaOrig="340">
          <v:shape id="_x0000_i1038" type="#_x0000_t75" style="width:25.5pt;height:17.25pt" o:ole="">
            <v:imagedata r:id="rId34" o:title=""/>
          </v:shape>
          <o:OLEObject Type="Embed" ProgID="Equation.DSMT4" ShapeID="_x0000_i1038" DrawAspect="Content" ObjectID="_1644049964" r:id="rId35"/>
        </w:object>
      </w:r>
      <w:r>
        <w:rPr>
          <w:sz w:val="28"/>
        </w:rPr>
        <w:t xml:space="preserve"> and get</w:t>
      </w:r>
    </w:p>
    <w:p w:rsidR="005F0D6C" w:rsidRDefault="00926556" w:rsidP="005F0D6C">
      <w:pPr>
        <w:ind w:right="-630"/>
        <w:jc w:val="center"/>
        <w:rPr>
          <w:sz w:val="28"/>
        </w:rPr>
      </w:pPr>
      <w:proofErr w:type="gramStart"/>
      <w:r>
        <w:rPr>
          <w:sz w:val="28"/>
        </w:rPr>
        <w:t>o</w:t>
      </w:r>
      <w:r w:rsidR="005F0D6C">
        <w:rPr>
          <w:sz w:val="28"/>
        </w:rPr>
        <w:t>r</w:t>
      </w:r>
      <w:proofErr w:type="gramEnd"/>
    </w:p>
    <w:p w:rsidR="005F0D6C" w:rsidRPr="005F0D6C" w:rsidRDefault="00A869E7" w:rsidP="00C2652D">
      <w:pPr>
        <w:ind w:right="-630"/>
        <w:rPr>
          <w:sz w:val="28"/>
        </w:rPr>
      </w:pPr>
      <w:r>
        <w:rPr>
          <w:sz w:val="28"/>
        </w:rPr>
        <w:br/>
      </w:r>
      <w:r w:rsidR="000C13D8">
        <w:rPr>
          <w:sz w:val="28"/>
        </w:rPr>
        <w:t xml:space="preserve">Vocabulary: </w:t>
      </w:r>
      <w:r w:rsidR="005F0D6C">
        <w:rPr>
          <w:sz w:val="28"/>
        </w:rPr>
        <w:t xml:space="preserve">Changing </w:t>
      </w:r>
      <w:r w:rsidR="005F0D6C">
        <w:rPr>
          <w:i/>
          <w:sz w:val="28"/>
        </w:rPr>
        <w:t xml:space="preserve">A </w:t>
      </w:r>
      <w:r w:rsidR="005F0D6C">
        <w:rPr>
          <w:sz w:val="28"/>
        </w:rPr>
        <w:t xml:space="preserve">into ___________ </w:t>
      </w:r>
      <w:proofErr w:type="gramStart"/>
      <w:r w:rsidR="005F0D6C">
        <w:rPr>
          <w:sz w:val="28"/>
        </w:rPr>
        <w:t>is called</w:t>
      </w:r>
      <w:proofErr w:type="gramEnd"/>
      <w:r w:rsidR="005F0D6C">
        <w:rPr>
          <w:sz w:val="28"/>
        </w:rPr>
        <w:t xml:space="preserve"> the _________________________.</w:t>
      </w:r>
    </w:p>
    <w:p w:rsidR="005F0D6C" w:rsidRDefault="005F0D6C" w:rsidP="00C2652D">
      <w:pPr>
        <w:ind w:right="-630"/>
        <w:rPr>
          <w:b/>
          <w:sz w:val="28"/>
        </w:rPr>
      </w:pPr>
      <w:r>
        <w:rPr>
          <w:noProof/>
        </w:rPr>
        <w:drawing>
          <wp:inline distT="0" distB="0" distL="0" distR="0" wp14:anchorId="4BD47460" wp14:editId="708A4594">
            <wp:extent cx="594360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D6C" w:rsidRDefault="005F0D6C" w:rsidP="00C2652D">
      <w:pPr>
        <w:ind w:right="-630"/>
        <w:rPr>
          <w:sz w:val="28"/>
        </w:rPr>
      </w:pPr>
      <w:r w:rsidRPr="005F0D6C">
        <w:rPr>
          <w:sz w:val="28"/>
        </w:rPr>
        <w:t>Proof:</w:t>
      </w:r>
    </w:p>
    <w:p w:rsidR="005F0D6C" w:rsidRDefault="005F0D6C" w:rsidP="00C2652D">
      <w:pPr>
        <w:ind w:right="-630"/>
        <w:rPr>
          <w:sz w:val="28"/>
        </w:rPr>
      </w:pPr>
    </w:p>
    <w:p w:rsidR="005F0D6C" w:rsidRDefault="005F0D6C" w:rsidP="00C2652D">
      <w:pPr>
        <w:ind w:right="-630"/>
        <w:rPr>
          <w:sz w:val="28"/>
        </w:rPr>
      </w:pPr>
      <w:bookmarkStart w:id="0" w:name="_GoBack"/>
      <w:bookmarkEnd w:id="0"/>
    </w:p>
    <w:p w:rsidR="005F0D6C" w:rsidRDefault="005F0D6C" w:rsidP="00C2652D">
      <w:pPr>
        <w:ind w:right="-630"/>
        <w:rPr>
          <w:sz w:val="28"/>
        </w:rPr>
      </w:pPr>
    </w:p>
    <w:p w:rsidR="005F0D6C" w:rsidRDefault="005F0D6C" w:rsidP="00C2652D">
      <w:pPr>
        <w:ind w:right="-630"/>
        <w:rPr>
          <w:sz w:val="28"/>
        </w:rPr>
      </w:pPr>
    </w:p>
    <w:p w:rsidR="00A869E7" w:rsidRDefault="00A869E7" w:rsidP="00C2652D">
      <w:pPr>
        <w:ind w:right="-630"/>
        <w:rPr>
          <w:sz w:val="28"/>
        </w:rPr>
      </w:pPr>
    </w:p>
    <w:p w:rsidR="00A869E7" w:rsidRDefault="00A869E7" w:rsidP="00C2652D">
      <w:pPr>
        <w:ind w:right="-630"/>
        <w:rPr>
          <w:sz w:val="28"/>
        </w:rPr>
      </w:pPr>
    </w:p>
    <w:p w:rsidR="005F0D6C" w:rsidRPr="005F0D6C" w:rsidRDefault="005F0D6C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5B6F48A" wp14:editId="3EFAD015">
            <wp:extent cx="5943600" cy="2461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70F" w:rsidRDefault="00A869E7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659C5C19" wp14:editId="6EC6D4AD">
            <wp:extent cx="5343525" cy="781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67E" w:rsidRDefault="0030367E" w:rsidP="00C2652D">
      <w:pPr>
        <w:ind w:right="-630"/>
        <w:rPr>
          <w:sz w:val="28"/>
        </w:rPr>
      </w:pPr>
    </w:p>
    <w:sectPr w:rsidR="0030367E" w:rsidSect="00D01BD0">
      <w:headerReference w:type="default" r:id="rId39"/>
      <w:footerReference w:type="default" r:id="rId40"/>
      <w:headerReference w:type="first" r:id="rId41"/>
      <w:footerReference w:type="first" r:id="rId4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CB" w:rsidRDefault="00CD34CB" w:rsidP="00EB192E">
      <w:pPr>
        <w:spacing w:after="0" w:line="240" w:lineRule="auto"/>
      </w:pPr>
      <w:r>
        <w:separator/>
      </w:r>
    </w:p>
  </w:endnote>
  <w:endnote w:type="continuationSeparator" w:id="0">
    <w:p w:rsidR="00CD34CB" w:rsidRDefault="00CD34CB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437031"/>
      <w:docPartObj>
        <w:docPartGallery w:val="Page Numbers (Bottom of Page)"/>
        <w:docPartUnique/>
      </w:docPartObj>
    </w:sdtPr>
    <w:sdtEndPr/>
    <w:sdtContent>
      <w:sdt>
        <w:sdtPr>
          <w:id w:val="-2018386609"/>
          <w:docPartObj>
            <w:docPartGallery w:val="Page Numbers (Top of Page)"/>
            <w:docPartUnique/>
          </w:docPartObj>
        </w:sdtPr>
        <w:sdtEndPr/>
        <w:sdtContent>
          <w:p w:rsidR="00930B36" w:rsidRDefault="00D75DD7" w:rsidP="00D75D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3D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3D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1811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30B36" w:rsidRDefault="00D75DD7" w:rsidP="00D75D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3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3D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CB" w:rsidRDefault="00CD34CB" w:rsidP="00EB192E">
      <w:pPr>
        <w:spacing w:after="0" w:line="240" w:lineRule="auto"/>
      </w:pPr>
      <w:r>
        <w:separator/>
      </w:r>
    </w:p>
  </w:footnote>
  <w:footnote w:type="continuationSeparator" w:id="0">
    <w:p w:rsidR="00CD34CB" w:rsidRDefault="00CD34CB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D7" w:rsidRPr="00D75DD7" w:rsidRDefault="00D75DD7" w:rsidP="00D75DD7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D75DD7">
      <w:rPr>
        <w:rFonts w:ascii="Palatino Linotype" w:hAnsi="Palatino Linotype"/>
        <w:b/>
        <w:sz w:val="28"/>
        <w:szCs w:val="40"/>
      </w:rPr>
      <w:t xml:space="preserve">5.2: The </w:t>
    </w:r>
    <w:r w:rsidR="00926556">
      <w:rPr>
        <w:rFonts w:ascii="Palatino Linotype" w:hAnsi="Palatino Linotype"/>
        <w:b/>
        <w:sz w:val="28"/>
        <w:szCs w:val="40"/>
      </w:rPr>
      <w:t>Characteristic</w:t>
    </w:r>
    <w:r w:rsidRPr="00D75DD7">
      <w:rPr>
        <w:rFonts w:ascii="Palatino Linotype" w:hAnsi="Palatino Linotype"/>
        <w:b/>
        <w:sz w:val="28"/>
        <w:szCs w:val="40"/>
      </w:rPr>
      <w:t xml:space="preserve"> Equation</w:t>
    </w:r>
  </w:p>
  <w:p w:rsidR="00930B36" w:rsidRPr="00D75DD7" w:rsidRDefault="00930B36" w:rsidP="00D75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36" w:rsidRPr="00AD5BB8" w:rsidRDefault="00930B36" w:rsidP="00930B36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5.2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930B36">
      <w:rPr>
        <w:rFonts w:ascii="Palatino Linotype" w:hAnsi="Palatino Linotype"/>
        <w:b/>
        <w:sz w:val="40"/>
        <w:szCs w:val="40"/>
      </w:rPr>
      <w:t xml:space="preserve">The </w:t>
    </w:r>
    <w:r w:rsidR="00926556">
      <w:rPr>
        <w:rFonts w:ascii="Palatino Linotype" w:hAnsi="Palatino Linotype"/>
        <w:b/>
        <w:sz w:val="40"/>
        <w:szCs w:val="40"/>
      </w:rPr>
      <w:t>Characteristic</w:t>
    </w:r>
    <w:r w:rsidRPr="00930B36">
      <w:rPr>
        <w:rFonts w:ascii="Palatino Linotype" w:hAnsi="Palatino Linotype"/>
        <w:b/>
        <w:sz w:val="40"/>
        <w:szCs w:val="40"/>
      </w:rPr>
      <w:t xml:space="preserve"> Equation</w:t>
    </w:r>
  </w:p>
  <w:p w:rsidR="00930B36" w:rsidRPr="00AD5BB8" w:rsidRDefault="00930B36" w:rsidP="00930B36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015B6"/>
    <w:rsid w:val="00016F1D"/>
    <w:rsid w:val="0002520A"/>
    <w:rsid w:val="000523B4"/>
    <w:rsid w:val="00066A2B"/>
    <w:rsid w:val="00082AD7"/>
    <w:rsid w:val="00090B8D"/>
    <w:rsid w:val="000958AE"/>
    <w:rsid w:val="000A0B20"/>
    <w:rsid w:val="000A76B3"/>
    <w:rsid w:val="000C13D8"/>
    <w:rsid w:val="000C2040"/>
    <w:rsid w:val="000C2CE4"/>
    <w:rsid w:val="000C7368"/>
    <w:rsid w:val="000D77EA"/>
    <w:rsid w:val="000F3B61"/>
    <w:rsid w:val="000F5E06"/>
    <w:rsid w:val="001136D7"/>
    <w:rsid w:val="001256A7"/>
    <w:rsid w:val="00132AE9"/>
    <w:rsid w:val="001334A4"/>
    <w:rsid w:val="00133E19"/>
    <w:rsid w:val="00136435"/>
    <w:rsid w:val="0014176D"/>
    <w:rsid w:val="0014510A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2C9C"/>
    <w:rsid w:val="00215B6B"/>
    <w:rsid w:val="00216026"/>
    <w:rsid w:val="00225660"/>
    <w:rsid w:val="00262310"/>
    <w:rsid w:val="002629B3"/>
    <w:rsid w:val="0027299C"/>
    <w:rsid w:val="00283149"/>
    <w:rsid w:val="0028770F"/>
    <w:rsid w:val="002A2CED"/>
    <w:rsid w:val="002A6E92"/>
    <w:rsid w:val="002B0D7F"/>
    <w:rsid w:val="002C013E"/>
    <w:rsid w:val="002E488A"/>
    <w:rsid w:val="002F6945"/>
    <w:rsid w:val="0030367E"/>
    <w:rsid w:val="0032440F"/>
    <w:rsid w:val="00360D5F"/>
    <w:rsid w:val="003634F3"/>
    <w:rsid w:val="0036726C"/>
    <w:rsid w:val="00377B22"/>
    <w:rsid w:val="003800B1"/>
    <w:rsid w:val="00381418"/>
    <w:rsid w:val="00396E81"/>
    <w:rsid w:val="003B4F30"/>
    <w:rsid w:val="003C19DC"/>
    <w:rsid w:val="003C1A2A"/>
    <w:rsid w:val="003C2D35"/>
    <w:rsid w:val="003C3A3A"/>
    <w:rsid w:val="003D0130"/>
    <w:rsid w:val="003D280E"/>
    <w:rsid w:val="004022B3"/>
    <w:rsid w:val="00405BCA"/>
    <w:rsid w:val="00405C90"/>
    <w:rsid w:val="00437A70"/>
    <w:rsid w:val="00450459"/>
    <w:rsid w:val="0045641B"/>
    <w:rsid w:val="00457AB6"/>
    <w:rsid w:val="004949D5"/>
    <w:rsid w:val="004A2663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8613D"/>
    <w:rsid w:val="00591D77"/>
    <w:rsid w:val="00596DD8"/>
    <w:rsid w:val="00597879"/>
    <w:rsid w:val="005B3CEB"/>
    <w:rsid w:val="005C237F"/>
    <w:rsid w:val="005C7FBD"/>
    <w:rsid w:val="005F0D6C"/>
    <w:rsid w:val="006421E6"/>
    <w:rsid w:val="00645CBE"/>
    <w:rsid w:val="00654A91"/>
    <w:rsid w:val="00662104"/>
    <w:rsid w:val="00664BC1"/>
    <w:rsid w:val="0067146E"/>
    <w:rsid w:val="0068037C"/>
    <w:rsid w:val="006D12CB"/>
    <w:rsid w:val="006D1344"/>
    <w:rsid w:val="006E0690"/>
    <w:rsid w:val="006E4AA9"/>
    <w:rsid w:val="0073447F"/>
    <w:rsid w:val="007546F5"/>
    <w:rsid w:val="00761991"/>
    <w:rsid w:val="0076694D"/>
    <w:rsid w:val="00772A43"/>
    <w:rsid w:val="00772F92"/>
    <w:rsid w:val="00777BE5"/>
    <w:rsid w:val="00784264"/>
    <w:rsid w:val="00792C4D"/>
    <w:rsid w:val="00792FBB"/>
    <w:rsid w:val="00793E96"/>
    <w:rsid w:val="007A3925"/>
    <w:rsid w:val="007B2BD6"/>
    <w:rsid w:val="007C72F6"/>
    <w:rsid w:val="007D4711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86AEB"/>
    <w:rsid w:val="00892A08"/>
    <w:rsid w:val="00893F15"/>
    <w:rsid w:val="008B2DF9"/>
    <w:rsid w:val="008C4CCB"/>
    <w:rsid w:val="008D7029"/>
    <w:rsid w:val="008F1538"/>
    <w:rsid w:val="00901FEB"/>
    <w:rsid w:val="00917FB6"/>
    <w:rsid w:val="00920541"/>
    <w:rsid w:val="00926556"/>
    <w:rsid w:val="00930B36"/>
    <w:rsid w:val="0093153F"/>
    <w:rsid w:val="0093557D"/>
    <w:rsid w:val="009627A6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07284"/>
    <w:rsid w:val="00A35971"/>
    <w:rsid w:val="00A40547"/>
    <w:rsid w:val="00A40D12"/>
    <w:rsid w:val="00A72EA4"/>
    <w:rsid w:val="00A869E7"/>
    <w:rsid w:val="00A87887"/>
    <w:rsid w:val="00A94FAC"/>
    <w:rsid w:val="00AC4D43"/>
    <w:rsid w:val="00AD4C77"/>
    <w:rsid w:val="00AE3CFA"/>
    <w:rsid w:val="00AE7DD9"/>
    <w:rsid w:val="00AF0762"/>
    <w:rsid w:val="00B03546"/>
    <w:rsid w:val="00B071AF"/>
    <w:rsid w:val="00B2420D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C05F98"/>
    <w:rsid w:val="00C2652D"/>
    <w:rsid w:val="00C43ED0"/>
    <w:rsid w:val="00C44AF6"/>
    <w:rsid w:val="00C47CD0"/>
    <w:rsid w:val="00C56FEE"/>
    <w:rsid w:val="00C610C9"/>
    <w:rsid w:val="00C65F46"/>
    <w:rsid w:val="00C83FBC"/>
    <w:rsid w:val="00CA0726"/>
    <w:rsid w:val="00CB0A1D"/>
    <w:rsid w:val="00CB4DEA"/>
    <w:rsid w:val="00CC1D9A"/>
    <w:rsid w:val="00CD0E9E"/>
    <w:rsid w:val="00CD34CB"/>
    <w:rsid w:val="00CF53B7"/>
    <w:rsid w:val="00CF7658"/>
    <w:rsid w:val="00D01BD0"/>
    <w:rsid w:val="00D54FB0"/>
    <w:rsid w:val="00D55336"/>
    <w:rsid w:val="00D57C5F"/>
    <w:rsid w:val="00D66CC1"/>
    <w:rsid w:val="00D75DD7"/>
    <w:rsid w:val="00D84D4B"/>
    <w:rsid w:val="00D92BBF"/>
    <w:rsid w:val="00D92C48"/>
    <w:rsid w:val="00DC756A"/>
    <w:rsid w:val="00DE2DAC"/>
    <w:rsid w:val="00DF3B26"/>
    <w:rsid w:val="00DF6BC1"/>
    <w:rsid w:val="00E1108F"/>
    <w:rsid w:val="00E332EB"/>
    <w:rsid w:val="00E41CDA"/>
    <w:rsid w:val="00E44C66"/>
    <w:rsid w:val="00E5684D"/>
    <w:rsid w:val="00E61850"/>
    <w:rsid w:val="00E65ADE"/>
    <w:rsid w:val="00E81DAB"/>
    <w:rsid w:val="00E85A2A"/>
    <w:rsid w:val="00EB192E"/>
    <w:rsid w:val="00EB6D8F"/>
    <w:rsid w:val="00EC7326"/>
    <w:rsid w:val="00F1730F"/>
    <w:rsid w:val="00F24E2C"/>
    <w:rsid w:val="00F306B7"/>
    <w:rsid w:val="00F37180"/>
    <w:rsid w:val="00F4021C"/>
    <w:rsid w:val="00F511BD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705D4E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A52F-E50F-4FE4-865C-E3CB4CF8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5</Pages>
  <Words>396</Words>
  <Characters>1656</Characters>
  <Application>Microsoft Office Word</Application>
  <DocSecurity>0</DocSecurity>
  <Lines>165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10</cp:revision>
  <cp:lastPrinted>2020-02-20T16:33:00Z</cp:lastPrinted>
  <dcterms:created xsi:type="dcterms:W3CDTF">2017-05-22T04:57:00Z</dcterms:created>
  <dcterms:modified xsi:type="dcterms:W3CDTF">2020-02-24T19:42:00Z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