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CD34" w14:textId="77777777" w:rsidR="004B7C9D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817DDA">
        <w:rPr>
          <w:b/>
        </w:rPr>
        <w:t>3.1&amp;2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817DDA">
        <w:rPr>
          <w:b/>
        </w:rPr>
        <w:t>Determinant</w:t>
      </w:r>
      <w:r w:rsidR="00A02F11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6E64FAF6" w14:textId="77777777" w:rsidR="004B7C9D" w:rsidRDefault="00A02F11" w:rsidP="007167A3">
      <w:pPr>
        <w:rPr>
          <w:b/>
        </w:rPr>
      </w:pPr>
      <w:r>
        <w:rPr>
          <w:b/>
        </w:rPr>
        <w:t>Important terms</w:t>
      </w:r>
      <w:r>
        <w:rPr>
          <w:b/>
        </w:rPr>
        <w:br/>
      </w:r>
      <w:r>
        <w:rPr>
          <w:b/>
        </w:rPr>
        <w:br/>
      </w:r>
      <w:r w:rsidR="005B2A3B">
        <w:t>Diagonal</w:t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="005B2A3B">
        <w:t>Upper and lower triangular matrices</w:t>
      </w:r>
      <w:r w:rsidRPr="00A02F11">
        <w:br/>
      </w:r>
      <w:r>
        <w:rPr>
          <w:b/>
        </w:rPr>
        <w:br/>
      </w:r>
      <w:r>
        <w:rPr>
          <w:b/>
        </w:rPr>
        <w:br/>
      </w:r>
    </w:p>
    <w:p w14:paraId="5EB3B4E5" w14:textId="77777777" w:rsidR="004D7AFA" w:rsidRDefault="004D7AFA">
      <w:r>
        <w:br w:type="page"/>
      </w:r>
    </w:p>
    <w:p w14:paraId="6108D39D" w14:textId="33901CA7" w:rsidR="004D7AFA" w:rsidRDefault="004D7AFA" w:rsidP="006C0E99">
      <w:pPr>
        <w:rPr>
          <w:b/>
          <w:bCs/>
        </w:rPr>
      </w:pPr>
      <w:r w:rsidRPr="004D7AFA">
        <w:rPr>
          <w:b/>
          <w:bCs/>
        </w:rPr>
        <w:lastRenderedPageBreak/>
        <w:t xml:space="preserve">Practice calculating </w:t>
      </w:r>
      <w:proofErr w:type="gramStart"/>
      <w:r w:rsidRPr="004D7AFA">
        <w:rPr>
          <w:b/>
          <w:bCs/>
        </w:rPr>
        <w:t>determinants</w:t>
      </w:r>
      <w:proofErr w:type="gramEnd"/>
    </w:p>
    <w:p w14:paraId="5AAA17C5" w14:textId="77777777" w:rsidR="004D7AFA" w:rsidRPr="004D7AFA" w:rsidRDefault="004D7AFA" w:rsidP="006C0E99">
      <w:pPr>
        <w:rPr>
          <w:b/>
          <w:bCs/>
        </w:rPr>
      </w:pPr>
    </w:p>
    <w:p w14:paraId="32FC9C9D" w14:textId="2AAB2506" w:rsidR="00216886" w:rsidRDefault="006C0E99" w:rsidP="006C0E99">
      <w:r>
        <w:t>(</w:t>
      </w:r>
      <w:r w:rsidR="00216886">
        <w:t>3.1</w:t>
      </w:r>
      <w:r w:rsidR="00E04933">
        <w:t>.</w:t>
      </w:r>
      <w:r>
        <w:t>1)</w:t>
      </w:r>
    </w:p>
    <w:p w14:paraId="20110695" w14:textId="77777777" w:rsidR="00216886" w:rsidRDefault="00216886" w:rsidP="00216886">
      <w:r>
        <w:t xml:space="preserve">Calculate the determinant (calculated by hand) </w:t>
      </w:r>
    </w:p>
    <w:p w14:paraId="483649E9" w14:textId="77777777" w:rsidR="00A0016A" w:rsidRDefault="00986977" w:rsidP="006C0E99">
      <w:r>
        <w:t xml:space="preserve"> </w:t>
      </w:r>
      <w:r w:rsidR="00216886" w:rsidRPr="00216886">
        <w:rPr>
          <w:noProof/>
        </w:rPr>
        <w:drawing>
          <wp:inline distT="0" distB="0" distL="0" distR="0" wp14:anchorId="1BFA27C9" wp14:editId="66D4FCE5">
            <wp:extent cx="3209925" cy="1840657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060" cy="185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49EE" w14:textId="4A5EC784" w:rsidR="005308B2" w:rsidRDefault="004D7AFA" w:rsidP="006C0E99">
      <w:r>
        <w:br/>
      </w:r>
      <w:r>
        <w:br/>
      </w:r>
    </w:p>
    <w:p w14:paraId="50272AF1" w14:textId="77777777" w:rsidR="00A02F11" w:rsidRDefault="00A02F11" w:rsidP="00A363D2"/>
    <w:p w14:paraId="09A74695" w14:textId="77777777" w:rsidR="00A363D2" w:rsidRDefault="006C0E99" w:rsidP="00A363D2">
      <w:r>
        <w:t>(</w:t>
      </w:r>
      <w:r w:rsidR="00216886">
        <w:t>3.1</w:t>
      </w:r>
      <w:r w:rsidR="00E04933">
        <w:t>.</w:t>
      </w:r>
      <w:r>
        <w:t>2)</w:t>
      </w:r>
      <w:r w:rsidR="009E3BDC">
        <w:t xml:space="preserve"> </w:t>
      </w:r>
    </w:p>
    <w:p w14:paraId="1EA5D8FD" w14:textId="5C043E6D" w:rsidR="004D7AFA" w:rsidRPr="004D7AFA" w:rsidRDefault="004D7AFA" w:rsidP="00A363D2">
      <w:pPr>
        <w:rPr>
          <w:sz w:val="36"/>
          <w:szCs w:val="36"/>
        </w:rPr>
      </w:pPr>
      <w:r w:rsidRPr="004D7AFA">
        <w:rPr>
          <w:sz w:val="36"/>
          <w:szCs w:val="36"/>
        </w:rPr>
        <w:t>Explore the effect of an elementary row operation on the determinant of a matrix.  In each case, state the row operation and describe how it affects the determinant.</w:t>
      </w:r>
    </w:p>
    <w:p w14:paraId="6FDFF7EC" w14:textId="6745953D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2380" w:dyaOrig="1060" w14:anchorId="4FF89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9.25pt;height:53.25pt" o:ole="">
            <v:imagedata r:id="rId6" o:title=""/>
          </v:shape>
          <o:OLEObject Type="Embed" ProgID="Equation.DSMT4" ShapeID="_x0000_i1027" DrawAspect="Content" ObjectID="_1768715284" r:id="rId7"/>
        </w:object>
      </w:r>
    </w:p>
    <w:p w14:paraId="2DA45C4C" w14:textId="77777777" w:rsidR="004D7AFA" w:rsidRDefault="004D7AFA" w:rsidP="004D7AFA"/>
    <w:p w14:paraId="75F3F687" w14:textId="6BB3FA8A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2659" w:dyaOrig="1060" w14:anchorId="2A3DB1E5">
          <v:shape id="_x0000_i1031" type="#_x0000_t75" style="width:132.75pt;height:53.25pt" o:ole="">
            <v:imagedata r:id="rId8" o:title=""/>
          </v:shape>
          <o:OLEObject Type="Embed" ProgID="Equation.DSMT4" ShapeID="_x0000_i1031" DrawAspect="Content" ObjectID="_1768715285" r:id="rId9"/>
        </w:object>
      </w:r>
    </w:p>
    <w:p w14:paraId="5F8660D3" w14:textId="77777777" w:rsidR="004D7AFA" w:rsidRDefault="004D7AFA" w:rsidP="004D7AFA">
      <w:pPr>
        <w:pStyle w:val="ListParagraph"/>
      </w:pPr>
    </w:p>
    <w:p w14:paraId="752131F1" w14:textId="77777777" w:rsidR="004D7AFA" w:rsidRDefault="004D7AFA" w:rsidP="004D7AFA">
      <w:pPr>
        <w:pStyle w:val="ListParagraph"/>
      </w:pPr>
    </w:p>
    <w:p w14:paraId="6C64510D" w14:textId="51438AFF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3620" w:dyaOrig="1060" w14:anchorId="1FC506D9">
          <v:shape id="_x0000_i1034" type="#_x0000_t75" style="width:180.75pt;height:53.25pt" o:ole="">
            <v:imagedata r:id="rId10" o:title=""/>
          </v:shape>
          <o:OLEObject Type="Embed" ProgID="Equation.DSMT4" ShapeID="_x0000_i1034" DrawAspect="Content" ObjectID="_1768715286" r:id="rId11"/>
        </w:object>
      </w:r>
    </w:p>
    <w:p w14:paraId="278E1366" w14:textId="5FD718FF" w:rsidR="004D7AFA" w:rsidRDefault="004D7AFA" w:rsidP="00A363D2">
      <w:r w:rsidRPr="004D7AFA">
        <w:rPr>
          <w:b/>
          <w:bCs/>
        </w:rPr>
        <w:lastRenderedPageBreak/>
        <w:t>What are determinants used for?</w:t>
      </w:r>
    </w:p>
    <w:p w14:paraId="3D9D8F2E" w14:textId="77777777" w:rsidR="004D7AFA" w:rsidRDefault="004D7AFA" w:rsidP="00A363D2"/>
    <w:p w14:paraId="75843D25" w14:textId="2F2F915B" w:rsidR="006C0E99" w:rsidRDefault="008E0F92" w:rsidP="006C0E99">
      <w:r>
        <w:t xml:space="preserve"> </w:t>
      </w:r>
      <w:r w:rsidR="006C0E99">
        <w:t>(</w:t>
      </w:r>
      <w:r w:rsidR="00216886">
        <w:t>3.1</w:t>
      </w:r>
      <w:r w:rsidR="00E04933">
        <w:t>.</w:t>
      </w:r>
      <w:r w:rsidR="006C0E99">
        <w:t>3)</w:t>
      </w:r>
    </w:p>
    <w:p w14:paraId="6D2A9E50" w14:textId="77777777" w:rsidR="00216886" w:rsidRDefault="00216886">
      <w:r>
        <w:t>Use determinants (calculated by hand) to determine if the matrix is invertible</w:t>
      </w:r>
    </w:p>
    <w:p w14:paraId="1708563B" w14:textId="77777777" w:rsidR="00C71467" w:rsidRDefault="00216886">
      <w:r w:rsidRPr="00216886">
        <w:rPr>
          <w:noProof/>
        </w:rPr>
        <w:drawing>
          <wp:inline distT="0" distB="0" distL="0" distR="0" wp14:anchorId="07ABE576" wp14:editId="688EA16D">
            <wp:extent cx="2838450" cy="1826288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669"/>
                    <a:stretch/>
                  </pic:blipFill>
                  <pic:spPr bwMode="auto">
                    <a:xfrm>
                      <a:off x="0" y="0"/>
                      <a:ext cx="2850702" cy="183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0CFF4" w14:textId="77777777" w:rsidR="004B7C9D" w:rsidRDefault="004B7C9D"/>
    <w:p w14:paraId="0C96982A" w14:textId="77777777" w:rsidR="00A0016A" w:rsidRDefault="00A0016A"/>
    <w:p w14:paraId="0858328B" w14:textId="77777777" w:rsidR="00A02F11" w:rsidRDefault="00A02F11" w:rsidP="006C0E99"/>
    <w:p w14:paraId="3A97A336" w14:textId="77777777" w:rsidR="00A02F11" w:rsidRDefault="00A02F11" w:rsidP="006C0E99"/>
    <w:p w14:paraId="665D289B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4)</w:t>
      </w:r>
    </w:p>
    <w:p w14:paraId="1EEBA1EB" w14:textId="77777777" w:rsidR="00216886" w:rsidRDefault="00216886" w:rsidP="006C0E99">
      <w:r>
        <w:t>Use determinants (calculated by hand) to determine if the vectors are linearly independent</w:t>
      </w:r>
    </w:p>
    <w:p w14:paraId="50AF8585" w14:textId="77777777" w:rsidR="00B6168A" w:rsidRPr="00A0016A" w:rsidRDefault="00216886" w:rsidP="006C0E99">
      <w:r w:rsidRPr="00216886">
        <w:rPr>
          <w:noProof/>
        </w:rPr>
        <w:drawing>
          <wp:inline distT="0" distB="0" distL="0" distR="0" wp14:anchorId="42D3D054" wp14:editId="52EBF869">
            <wp:extent cx="3709670" cy="1495252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374"/>
                    <a:stretch/>
                  </pic:blipFill>
                  <pic:spPr bwMode="auto">
                    <a:xfrm>
                      <a:off x="0" y="0"/>
                      <a:ext cx="3718787" cy="149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20E4A" w14:textId="77777777" w:rsidR="007A4081" w:rsidRDefault="007A4081" w:rsidP="006C0E99"/>
    <w:p w14:paraId="7C0B17F4" w14:textId="77777777" w:rsidR="00A02F11" w:rsidRDefault="00A02F11" w:rsidP="006C0E99"/>
    <w:p w14:paraId="50A2DB35" w14:textId="77777777" w:rsidR="00A02F11" w:rsidRDefault="00A02F11" w:rsidP="006C0E99"/>
    <w:p w14:paraId="13AEFD0C" w14:textId="77777777" w:rsidR="004D7AFA" w:rsidRDefault="004D7AFA">
      <w:r>
        <w:br w:type="page"/>
      </w:r>
    </w:p>
    <w:p w14:paraId="07E1C843" w14:textId="735F21E1" w:rsidR="004D7AFA" w:rsidRPr="004D7AFA" w:rsidRDefault="004D7AFA" w:rsidP="006C0E99">
      <w:pPr>
        <w:rPr>
          <w:b/>
          <w:bCs/>
        </w:rPr>
      </w:pPr>
      <w:r w:rsidRPr="004D7AFA">
        <w:rPr>
          <w:b/>
          <w:bCs/>
        </w:rPr>
        <w:lastRenderedPageBreak/>
        <w:t xml:space="preserve">Simple claims you can prove about </w:t>
      </w:r>
      <w:proofErr w:type="gramStart"/>
      <w:r w:rsidRPr="004D7AFA">
        <w:rPr>
          <w:b/>
          <w:bCs/>
        </w:rPr>
        <w:t>determinants</w:t>
      </w:r>
      <w:proofErr w:type="gramEnd"/>
    </w:p>
    <w:p w14:paraId="692ECE55" w14:textId="77777777" w:rsidR="004D7AFA" w:rsidRDefault="004D7AFA" w:rsidP="006C0E99"/>
    <w:p w14:paraId="12C06BEE" w14:textId="7BCC56E7" w:rsidR="006C0E99" w:rsidRDefault="00C71467" w:rsidP="006C0E99">
      <w:r>
        <w:t>(</w:t>
      </w:r>
      <w:r w:rsidR="00216886">
        <w:t>3.1</w:t>
      </w:r>
      <w:r w:rsidR="00E04933">
        <w:t>.</w:t>
      </w:r>
      <w:r w:rsidR="006C0E99">
        <w:t>5)</w:t>
      </w:r>
      <w:r w:rsidR="00F24635">
        <w:t xml:space="preserve">  </w:t>
      </w:r>
    </w:p>
    <w:p w14:paraId="149639ED" w14:textId="39971572" w:rsidR="004D7AFA" w:rsidRPr="004D7AFA" w:rsidRDefault="004D7AFA" w:rsidP="006C0E99">
      <w:pPr>
        <w:rPr>
          <w:sz w:val="36"/>
          <w:szCs w:val="36"/>
        </w:rPr>
      </w:pPr>
      <w:r w:rsidRPr="004D7AFA">
        <w:rPr>
          <w:sz w:val="36"/>
          <w:szCs w:val="36"/>
          <w:u w:val="single"/>
        </w:rPr>
        <w:t>Claim</w:t>
      </w:r>
      <w:r w:rsidRPr="004D7AFA">
        <w:rPr>
          <w:sz w:val="36"/>
          <w:szCs w:val="36"/>
        </w:rPr>
        <w:t xml:space="preserve">: If </w:t>
      </w:r>
      <w:r w:rsidRPr="004D7AFA">
        <w:rPr>
          <w:i/>
          <w:iCs/>
          <w:sz w:val="36"/>
          <w:szCs w:val="36"/>
        </w:rPr>
        <w:t>A</w:t>
      </w:r>
      <w:r w:rsidRPr="004D7AFA">
        <w:rPr>
          <w:sz w:val="36"/>
          <w:szCs w:val="36"/>
        </w:rPr>
        <w:t xml:space="preserve"> and </w:t>
      </w:r>
      <w:r w:rsidRPr="004D7AFA">
        <w:rPr>
          <w:i/>
          <w:iCs/>
          <w:sz w:val="36"/>
          <w:szCs w:val="36"/>
        </w:rPr>
        <w:t>P</w:t>
      </w:r>
      <w:r w:rsidRPr="004D7AFA">
        <w:rPr>
          <w:sz w:val="36"/>
          <w:szCs w:val="36"/>
        </w:rPr>
        <w:t xml:space="preserve"> are square matrices and </w:t>
      </w:r>
      <w:r w:rsidRPr="004D7AFA">
        <w:rPr>
          <w:i/>
          <w:iCs/>
          <w:sz w:val="36"/>
          <w:szCs w:val="36"/>
        </w:rPr>
        <w:t>P</w:t>
      </w:r>
      <w:r w:rsidRPr="004D7AFA">
        <w:rPr>
          <w:sz w:val="36"/>
          <w:szCs w:val="36"/>
        </w:rPr>
        <w:t xml:space="preserve"> is invertible, then </w:t>
      </w:r>
      <w:r w:rsidRPr="004D7AFA">
        <w:rPr>
          <w:position w:val="-22"/>
          <w:sz w:val="36"/>
          <w:szCs w:val="36"/>
        </w:rPr>
        <w:object w:dxaOrig="2840" w:dyaOrig="620" w14:anchorId="25CABB9C">
          <v:shape id="_x0000_i1055" type="#_x0000_t75" style="width:141.75pt;height:30.75pt" o:ole="">
            <v:imagedata r:id="rId14" o:title=""/>
          </v:shape>
          <o:OLEObject Type="Embed" ProgID="Equation.DSMT4" ShapeID="_x0000_i1055" DrawAspect="Content" ObjectID="_1768715287" r:id="rId15"/>
        </w:object>
      </w:r>
      <w:r>
        <w:rPr>
          <w:sz w:val="36"/>
          <w:szCs w:val="36"/>
        </w:rPr>
        <w:t>.</w:t>
      </w:r>
    </w:p>
    <w:p w14:paraId="7AF93D9C" w14:textId="190A421D" w:rsidR="00436876" w:rsidRDefault="00436876" w:rsidP="004605BB"/>
    <w:p w14:paraId="46BD73B2" w14:textId="77777777" w:rsidR="00616C39" w:rsidRDefault="00616C39"/>
    <w:p w14:paraId="5341474D" w14:textId="77777777" w:rsidR="004D7AFA" w:rsidRDefault="004D7AFA"/>
    <w:p w14:paraId="64BEA31C" w14:textId="77777777" w:rsidR="004D7AFA" w:rsidRDefault="004D7AFA"/>
    <w:p w14:paraId="6025D2CB" w14:textId="77777777" w:rsidR="004D7AFA" w:rsidRDefault="004D7AFA"/>
    <w:p w14:paraId="02198E06" w14:textId="77777777" w:rsidR="004D7AFA" w:rsidRDefault="004D7AFA"/>
    <w:p w14:paraId="17EC962F" w14:textId="77777777" w:rsidR="004D7AFA" w:rsidRDefault="004D7AFA"/>
    <w:p w14:paraId="6AAA4695" w14:textId="77777777" w:rsidR="004D7AFA" w:rsidRDefault="004D7AFA"/>
    <w:p w14:paraId="62465AB3" w14:textId="77777777" w:rsidR="004D7AFA" w:rsidRDefault="004D7AFA" w:rsidP="004D7AFA"/>
    <w:p w14:paraId="40127100" w14:textId="77777777" w:rsidR="004D7AFA" w:rsidRDefault="004D7AFA" w:rsidP="004D7AFA">
      <w:r>
        <w:t>(3.1.7 theory question)</w:t>
      </w:r>
    </w:p>
    <w:p w14:paraId="1F16C1EE" w14:textId="04661D4F" w:rsidR="004D7AFA" w:rsidRPr="004D7AFA" w:rsidRDefault="004D7AFA" w:rsidP="004D7AFA">
      <w:pPr>
        <w:rPr>
          <w:sz w:val="36"/>
          <w:szCs w:val="36"/>
        </w:rPr>
      </w:pPr>
      <w:r w:rsidRPr="004D7AFA">
        <w:rPr>
          <w:sz w:val="36"/>
          <w:szCs w:val="36"/>
          <w:u w:val="single"/>
        </w:rPr>
        <w:t>Claim</w:t>
      </w:r>
      <w:r>
        <w:rPr>
          <w:sz w:val="36"/>
          <w:szCs w:val="36"/>
        </w:rPr>
        <w:t>: If</w:t>
      </w:r>
      <w:r w:rsidRPr="004D7AFA">
        <w:rPr>
          <w:sz w:val="36"/>
          <w:szCs w:val="36"/>
        </w:rPr>
        <w:t xml:space="preserve"> </w:t>
      </w:r>
      <w:r w:rsidRPr="004D7AFA">
        <w:rPr>
          <w:position w:val="-4"/>
          <w:sz w:val="36"/>
          <w:szCs w:val="36"/>
        </w:rPr>
        <w:object w:dxaOrig="300" w:dyaOrig="340" w14:anchorId="0FF12BFF">
          <v:shape id="_x0000_i1037" type="#_x0000_t75" style="width:15pt;height:17.25pt" o:ole="">
            <v:imagedata r:id="rId16" o:title=""/>
          </v:shape>
          <o:OLEObject Type="Embed" ProgID="Equation.DSMT4" ShapeID="_x0000_i1037" DrawAspect="Content" ObjectID="_1768715288" r:id="rId17"/>
        </w:object>
      </w:r>
      <w:r w:rsidRPr="004D7AFA">
        <w:rPr>
          <w:sz w:val="36"/>
          <w:szCs w:val="36"/>
        </w:rPr>
        <w:t xml:space="preserve"> </w:t>
      </w:r>
      <w:r>
        <w:rPr>
          <w:sz w:val="36"/>
          <w:szCs w:val="36"/>
        </w:rPr>
        <w:t>is</w:t>
      </w:r>
      <w:r w:rsidRPr="004D7AFA">
        <w:rPr>
          <w:sz w:val="36"/>
          <w:szCs w:val="36"/>
        </w:rPr>
        <w:t xml:space="preserve"> an </w:t>
      </w:r>
      <w:r w:rsidRPr="004D7AFA">
        <w:rPr>
          <w:position w:val="-14"/>
          <w:sz w:val="36"/>
          <w:szCs w:val="36"/>
        </w:rPr>
        <w:object w:dxaOrig="700" w:dyaOrig="360" w14:anchorId="6B2548E7">
          <v:shape id="_x0000_i1040" type="#_x0000_t75" style="width:35.25pt;height:18pt" o:ole="">
            <v:imagedata r:id="rId18" o:title=""/>
          </v:shape>
          <o:OLEObject Type="Embed" ProgID="Equation.DSMT4" ShapeID="_x0000_i1040" DrawAspect="Content" ObjectID="_1768715289" r:id="rId19"/>
        </w:object>
      </w:r>
      <w:r w:rsidRPr="004D7AFA">
        <w:rPr>
          <w:sz w:val="36"/>
          <w:szCs w:val="36"/>
        </w:rPr>
        <w:t xml:space="preserve"> matrix such that </w:t>
      </w:r>
      <w:r w:rsidRPr="004D7AFA">
        <w:rPr>
          <w:position w:val="-4"/>
          <w:sz w:val="36"/>
          <w:szCs w:val="36"/>
        </w:rPr>
        <w:object w:dxaOrig="980" w:dyaOrig="420" w14:anchorId="5548FA78">
          <v:shape id="_x0000_i1043" type="#_x0000_t75" style="width:48.75pt;height:21pt" o:ole="">
            <v:imagedata r:id="rId20" o:title=""/>
          </v:shape>
          <o:OLEObject Type="Embed" ProgID="Equation.DSMT4" ShapeID="_x0000_i1043" DrawAspect="Content" ObjectID="_1768715290" r:id="rId21"/>
        </w:object>
      </w:r>
      <w:r>
        <w:rPr>
          <w:sz w:val="36"/>
          <w:szCs w:val="36"/>
        </w:rPr>
        <w:t>, then</w:t>
      </w:r>
      <w:r w:rsidRPr="004D7AFA">
        <w:rPr>
          <w:sz w:val="36"/>
          <w:szCs w:val="36"/>
        </w:rPr>
        <w:t xml:space="preserve"> </w:t>
      </w:r>
      <w:r w:rsidRPr="004D7AFA">
        <w:rPr>
          <w:position w:val="-6"/>
          <w:sz w:val="36"/>
          <w:szCs w:val="36"/>
        </w:rPr>
        <w:object w:dxaOrig="1500" w:dyaOrig="360" w14:anchorId="60FD1BF9">
          <v:shape id="_x0000_i1046" type="#_x0000_t75" style="width:75pt;height:18pt" o:ole="">
            <v:imagedata r:id="rId22" o:title=""/>
          </v:shape>
          <o:OLEObject Type="Embed" ProgID="Equation.DSMT4" ShapeID="_x0000_i1046" DrawAspect="Content" ObjectID="_1768715291" r:id="rId23"/>
        </w:object>
      </w:r>
    </w:p>
    <w:p w14:paraId="5DD9DBA2" w14:textId="77777777" w:rsidR="004D7AFA" w:rsidRDefault="004D7AFA" w:rsidP="004D7AFA"/>
    <w:p w14:paraId="1A239636" w14:textId="77777777" w:rsidR="004D7AFA" w:rsidRDefault="004D7AFA"/>
    <w:p w14:paraId="6D0C4E66" w14:textId="4CEA90D4" w:rsidR="00D3136C" w:rsidRDefault="00D3136C"/>
    <w:p w14:paraId="0C289DFD" w14:textId="77777777" w:rsidR="00616C39" w:rsidRDefault="00616C39"/>
    <w:p w14:paraId="18D6AA4E" w14:textId="77777777" w:rsidR="004D7AFA" w:rsidRDefault="004D7AFA">
      <w:r>
        <w:br w:type="page"/>
      </w:r>
    </w:p>
    <w:p w14:paraId="13C6DFEA" w14:textId="48FB378B" w:rsidR="00BD2D7E" w:rsidRPr="00BD2D7E" w:rsidRDefault="00BD2D7E" w:rsidP="004605BB">
      <w:pPr>
        <w:rPr>
          <w:b/>
          <w:bCs/>
        </w:rPr>
      </w:pPr>
      <w:r w:rsidRPr="00BD2D7E">
        <w:rPr>
          <w:b/>
          <w:bCs/>
        </w:rPr>
        <w:lastRenderedPageBreak/>
        <w:t xml:space="preserve">True or False. </w:t>
      </w:r>
    </w:p>
    <w:p w14:paraId="44F48F0D" w14:textId="615E0529" w:rsidR="00BD2D7E" w:rsidRDefault="00BD2D7E" w:rsidP="004605BB">
      <w:r>
        <w:t>Assume that matrices are square unless told otherwise.  Remember that an answer without a written explanation is only half of an answer.</w:t>
      </w:r>
    </w:p>
    <w:p w14:paraId="4D59B1B8" w14:textId="77777777" w:rsidR="00BD2D7E" w:rsidRDefault="00BD2D7E" w:rsidP="004605BB"/>
    <w:p w14:paraId="0D419B00" w14:textId="4F88C77C" w:rsidR="00A363D2" w:rsidRDefault="004605BB" w:rsidP="004605BB">
      <w:r>
        <w:t>(</w:t>
      </w:r>
      <w:r w:rsidR="00216886">
        <w:t>3.1</w:t>
      </w:r>
      <w:r w:rsidR="00E04933">
        <w:t>.</w:t>
      </w:r>
      <w:r>
        <w:t>6)</w:t>
      </w:r>
    </w:p>
    <w:p w14:paraId="28E4094C" w14:textId="77777777" w:rsidR="006C0E99" w:rsidRDefault="00BD351F" w:rsidP="006C0E99">
      <w:r w:rsidRPr="00BD351F">
        <w:rPr>
          <w:noProof/>
        </w:rPr>
        <w:drawing>
          <wp:inline distT="0" distB="0" distL="0" distR="0" wp14:anchorId="06781FE3" wp14:editId="73A72186">
            <wp:extent cx="5905365" cy="476694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783"/>
                    <a:stretch/>
                  </pic:blipFill>
                  <pic:spPr bwMode="auto">
                    <a:xfrm>
                      <a:off x="0" y="0"/>
                      <a:ext cx="5915897" cy="47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F1A70" w14:textId="2A0BA3CE" w:rsidR="005B2A3B" w:rsidRDefault="005B2A3B" w:rsidP="006C0E99"/>
    <w:p w14:paraId="16E5F8E1" w14:textId="77777777" w:rsidR="00A02F11" w:rsidRDefault="00A02F11" w:rsidP="006C0E99"/>
    <w:p w14:paraId="0F89A070" w14:textId="77777777" w:rsidR="006C0E99" w:rsidRDefault="00CC6D81" w:rsidP="006C0E99">
      <w:r>
        <w:br w:type="page"/>
      </w:r>
      <w:r w:rsidR="006C0E99">
        <w:lastRenderedPageBreak/>
        <w:t>(</w:t>
      </w:r>
      <w:r w:rsidR="00216886">
        <w:t>3.1</w:t>
      </w:r>
      <w:r w:rsidR="00E04933">
        <w:t>.</w:t>
      </w:r>
      <w:r w:rsidR="006C0E99">
        <w:t>1 solution)</w:t>
      </w:r>
    </w:p>
    <w:p w14:paraId="2DDCB437" w14:textId="77777777" w:rsidR="006C0E99" w:rsidRDefault="00216886" w:rsidP="006C0E99">
      <w:r w:rsidRPr="00216886">
        <w:rPr>
          <w:noProof/>
        </w:rPr>
        <w:drawing>
          <wp:inline distT="0" distB="0" distL="0" distR="0" wp14:anchorId="276AB006" wp14:editId="42EF9F16">
            <wp:extent cx="4134427" cy="1019317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7F6B" w14:textId="77777777" w:rsidR="00216886" w:rsidRDefault="00216886" w:rsidP="006C0E99">
      <w:r w:rsidRPr="00216886">
        <w:rPr>
          <w:noProof/>
        </w:rPr>
        <w:drawing>
          <wp:inline distT="0" distB="0" distL="0" distR="0" wp14:anchorId="7DB6DEB6" wp14:editId="6B8AF682">
            <wp:extent cx="4363059" cy="15432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F2C1" w14:textId="77777777" w:rsidR="00F11C81" w:rsidRDefault="00F11C81" w:rsidP="006C0E99"/>
    <w:p w14:paraId="66CBA982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2 solution)</w:t>
      </w:r>
    </w:p>
    <w:p w14:paraId="2E32C070" w14:textId="77777777" w:rsidR="008E0F92" w:rsidRDefault="00216886" w:rsidP="006C0E99">
      <w:r w:rsidRPr="00216886">
        <w:rPr>
          <w:noProof/>
        </w:rPr>
        <w:drawing>
          <wp:inline distT="0" distB="0" distL="0" distR="0" wp14:anchorId="4D1FC5F2" wp14:editId="56F9C455">
            <wp:extent cx="4401164" cy="1667108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44DA" w14:textId="77777777" w:rsidR="00616C39" w:rsidRDefault="00616C39" w:rsidP="006C0E99"/>
    <w:p w14:paraId="541759ED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3 solution)</w:t>
      </w:r>
    </w:p>
    <w:p w14:paraId="1EE1C752" w14:textId="77777777" w:rsidR="00A73B91" w:rsidRDefault="00216886" w:rsidP="006C0E99">
      <w:r w:rsidRPr="00216886">
        <w:rPr>
          <w:noProof/>
        </w:rPr>
        <w:drawing>
          <wp:inline distT="0" distB="0" distL="0" distR="0" wp14:anchorId="46EDCE8A" wp14:editId="2C195FEC">
            <wp:extent cx="2629267" cy="676369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4FAF" w14:textId="77777777" w:rsidR="00C71467" w:rsidRDefault="00C71467" w:rsidP="006C0E99"/>
    <w:p w14:paraId="1205BD93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4 solution)</w:t>
      </w:r>
    </w:p>
    <w:p w14:paraId="01467172" w14:textId="77777777" w:rsidR="00A73B91" w:rsidRDefault="00162808" w:rsidP="006C0E99">
      <w:r w:rsidRPr="00162808">
        <w:rPr>
          <w:noProof/>
        </w:rPr>
        <w:drawing>
          <wp:inline distT="0" distB="0" distL="0" distR="0" wp14:anchorId="6481A7C4" wp14:editId="5D0DEB89">
            <wp:extent cx="3962953" cy="68589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F3BF" w14:textId="77777777" w:rsidR="006C0E99" w:rsidRDefault="006C0E99" w:rsidP="006C0E99">
      <w:r>
        <w:lastRenderedPageBreak/>
        <w:t>(</w:t>
      </w:r>
      <w:r w:rsidR="00216886">
        <w:t>3.1</w:t>
      </w:r>
      <w:r w:rsidR="00E04933">
        <w:t>.</w:t>
      </w:r>
      <w:r>
        <w:t>5 solution)</w:t>
      </w:r>
    </w:p>
    <w:p w14:paraId="0DFCB732" w14:textId="77777777" w:rsidR="00EC4004" w:rsidRDefault="00162808" w:rsidP="006C0E99">
      <w:r w:rsidRPr="00162808">
        <w:rPr>
          <w:noProof/>
        </w:rPr>
        <w:drawing>
          <wp:inline distT="0" distB="0" distL="0" distR="0" wp14:anchorId="7A11BEBB" wp14:editId="15CF1594">
            <wp:extent cx="5248275" cy="149262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514" cy="14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B452" w14:textId="77777777" w:rsidR="00F11C81" w:rsidRDefault="00F11C81"/>
    <w:p w14:paraId="096E83FF" w14:textId="77777777" w:rsidR="004605BB" w:rsidRDefault="007A4081" w:rsidP="004605BB">
      <w:r>
        <w:t xml:space="preserve"> </w:t>
      </w:r>
      <w:r w:rsidR="004605BB">
        <w:t>(</w:t>
      </w:r>
      <w:r w:rsidR="00216886">
        <w:t>3.1</w:t>
      </w:r>
      <w:r w:rsidR="00E04933">
        <w:t>.</w:t>
      </w:r>
      <w:r w:rsidR="004605BB">
        <w:t>6 solution)</w:t>
      </w:r>
    </w:p>
    <w:p w14:paraId="6FCA936E" w14:textId="77777777" w:rsidR="006C0E99" w:rsidRDefault="00162808" w:rsidP="006C0E99">
      <w:r w:rsidRPr="00BD351F">
        <w:rPr>
          <w:noProof/>
        </w:rPr>
        <w:drawing>
          <wp:inline distT="0" distB="0" distL="0" distR="0" wp14:anchorId="447B9C2B" wp14:editId="5522E973">
            <wp:extent cx="3839111" cy="2981741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6D796" w14:textId="77777777" w:rsidR="00A02F11" w:rsidRDefault="00162808" w:rsidP="006C0E99">
      <w:r w:rsidRPr="00162808">
        <w:rPr>
          <w:noProof/>
        </w:rPr>
        <w:drawing>
          <wp:inline distT="0" distB="0" distL="0" distR="0" wp14:anchorId="3762B3B9" wp14:editId="60959CF7">
            <wp:extent cx="4152900" cy="2204230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76984" cy="221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7806" w14:textId="77777777" w:rsidR="00A02F11" w:rsidRDefault="00A02F11" w:rsidP="006C0E99">
      <w:r>
        <w:t>(</w:t>
      </w:r>
      <w:r w:rsidR="00216886">
        <w:t>3.1</w:t>
      </w:r>
      <w:r>
        <w:t>.7 proof)</w:t>
      </w:r>
    </w:p>
    <w:p w14:paraId="674E528C" w14:textId="77777777" w:rsidR="005B2A3B" w:rsidRDefault="005B2A3B" w:rsidP="006C0E99"/>
    <w:p w14:paraId="42C1B2EE" w14:textId="77777777" w:rsidR="005B2A3B" w:rsidRDefault="005B2A3B" w:rsidP="006C0E99">
      <w:r>
        <w:rPr>
          <w:noProof/>
        </w:rPr>
        <w:drawing>
          <wp:inline distT="0" distB="0" distL="0" distR="0" wp14:anchorId="66B3AAFC" wp14:editId="15B37E09">
            <wp:extent cx="4943475" cy="2305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FD1"/>
    <w:multiLevelType w:val="hybridMultilevel"/>
    <w:tmpl w:val="34C2474E"/>
    <w:lvl w:ilvl="0" w:tplc="3AAC5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8259330">
    <w:abstractNumId w:val="1"/>
  </w:num>
  <w:num w:numId="2" w16cid:durableId="91405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162808"/>
    <w:rsid w:val="00190F90"/>
    <w:rsid w:val="001E5669"/>
    <w:rsid w:val="00216886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4D7AFA"/>
    <w:rsid w:val="00513BED"/>
    <w:rsid w:val="005308B2"/>
    <w:rsid w:val="00555A20"/>
    <w:rsid w:val="005B2A3B"/>
    <w:rsid w:val="005D41F7"/>
    <w:rsid w:val="00616C39"/>
    <w:rsid w:val="006273F8"/>
    <w:rsid w:val="006A66B4"/>
    <w:rsid w:val="006C0E99"/>
    <w:rsid w:val="007167A3"/>
    <w:rsid w:val="007A4081"/>
    <w:rsid w:val="007C0214"/>
    <w:rsid w:val="007C6F85"/>
    <w:rsid w:val="008015C6"/>
    <w:rsid w:val="00817DDA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02F11"/>
    <w:rsid w:val="00A363D2"/>
    <w:rsid w:val="00A46800"/>
    <w:rsid w:val="00A73B91"/>
    <w:rsid w:val="00B6168A"/>
    <w:rsid w:val="00BD2D7E"/>
    <w:rsid w:val="00BD351F"/>
    <w:rsid w:val="00C71467"/>
    <w:rsid w:val="00CC6D81"/>
    <w:rsid w:val="00CD14C4"/>
    <w:rsid w:val="00CD7780"/>
    <w:rsid w:val="00D3136C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9376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8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2024-02-06T16:50:00Z</cp:lastPrinted>
  <dcterms:created xsi:type="dcterms:W3CDTF">2023-04-24T23:05:00Z</dcterms:created>
  <dcterms:modified xsi:type="dcterms:W3CDTF">2024-02-06T17:01:00Z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