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4A0" w:firstRow="1" w:lastRow="0" w:firstColumn="1" w:lastColumn="0" w:noHBand="0" w:noVBand="1"/>
      </w:tblPr>
      <w:tblGrid>
        <w:gridCol w:w="4050"/>
        <w:gridCol w:w="5526"/>
      </w:tblGrid>
      <w:tr w:rsidR="000C04E3" w:rsidRPr="00825103" w14:paraId="415041B5" w14:textId="77777777" w:rsidTr="001257C1">
        <w:tc>
          <w:tcPr>
            <w:tcW w:w="4050" w:type="dxa"/>
          </w:tcPr>
          <w:p w14:paraId="3CF7F1EE" w14:textId="31E6360C" w:rsidR="000C04E3" w:rsidRPr="00825103" w:rsidRDefault="000C04E3">
            <w:pPr>
              <w:pStyle w:val="Heading1"/>
            </w:pPr>
            <w:r w:rsidRPr="00825103">
              <w:fldChar w:fldCharType="begin"/>
            </w:r>
            <w:r w:rsidRPr="00825103">
              <w:instrText xml:space="preserve"> MACROBUTTON MTEditEquationSection2 </w:instrText>
            </w:r>
            <w:r w:rsidRPr="00825103">
              <w:rPr>
                <w:rStyle w:val="MTEquationSection"/>
              </w:rPr>
              <w:instrText>Equation Chapter 1 Section 1</w:instrText>
            </w:r>
            <w:r w:rsidRPr="00825103">
              <w:fldChar w:fldCharType="begin"/>
            </w:r>
            <w:r w:rsidRPr="00825103">
              <w:instrText xml:space="preserve"> SEQ MTEqn \r \h \* MERGEFORMAT </w:instrText>
            </w:r>
            <w:r w:rsidRPr="00825103">
              <w:fldChar w:fldCharType="end"/>
            </w:r>
            <w:r w:rsidRPr="00825103">
              <w:fldChar w:fldCharType="begin"/>
            </w:r>
            <w:r w:rsidRPr="00825103">
              <w:instrText xml:space="preserve"> SEQ MTSec \r 1 \h \* MERGEFORMAT </w:instrText>
            </w:r>
            <w:r w:rsidRPr="00825103">
              <w:fldChar w:fldCharType="end"/>
            </w:r>
            <w:r w:rsidRPr="00825103">
              <w:fldChar w:fldCharType="begin"/>
            </w:r>
            <w:r w:rsidRPr="00825103">
              <w:instrText xml:space="preserve"> SEQ MTChap \r 1 \h \* MERGEFORMAT </w:instrText>
            </w:r>
            <w:r w:rsidRPr="00825103">
              <w:fldChar w:fldCharType="end"/>
            </w:r>
            <w:r w:rsidRPr="00825103">
              <w:fldChar w:fldCharType="end"/>
            </w:r>
            <w:r w:rsidRPr="00825103">
              <w:fldChar w:fldCharType="begin"/>
            </w:r>
            <w:r w:rsidRPr="00825103">
              <w:instrText xml:space="preserve"> MACROBUTTON MTEditEquationSection2 </w:instrText>
            </w:r>
            <w:r w:rsidRPr="00825103">
              <w:rPr>
                <w:rStyle w:val="MTEquationSection"/>
              </w:rPr>
              <w:instrText>Equation Chapter 1 Section 1</w:instrText>
            </w:r>
            <w:r w:rsidRPr="00825103">
              <w:fldChar w:fldCharType="begin"/>
            </w:r>
            <w:r w:rsidRPr="00825103">
              <w:instrText xml:space="preserve"> SEQ MTEqn \r \h \* MERGEFORMAT </w:instrText>
            </w:r>
            <w:r w:rsidRPr="00825103">
              <w:fldChar w:fldCharType="end"/>
            </w:r>
            <w:r w:rsidRPr="00825103">
              <w:fldChar w:fldCharType="begin"/>
            </w:r>
            <w:r w:rsidRPr="00825103">
              <w:instrText xml:space="preserve"> SEQ MTSec \r 1 \h \* MERGEFORMAT </w:instrText>
            </w:r>
            <w:r w:rsidRPr="00825103">
              <w:fldChar w:fldCharType="end"/>
            </w:r>
            <w:r w:rsidRPr="00825103">
              <w:fldChar w:fldCharType="begin"/>
            </w:r>
            <w:r w:rsidRPr="00825103">
              <w:instrText xml:space="preserve"> SEQ MTChap \r 1 \h \* MERGEFORMAT </w:instrText>
            </w:r>
            <w:r w:rsidRPr="00825103">
              <w:fldChar w:fldCharType="end"/>
            </w:r>
            <w:r w:rsidRPr="00825103">
              <w:fldChar w:fldCharType="end"/>
            </w:r>
            <w:r w:rsidRPr="00825103">
              <w:t xml:space="preserve">Assessment </w:t>
            </w:r>
            <w:r w:rsidR="006D3226">
              <w:t>7</w:t>
            </w:r>
          </w:p>
          <w:p w14:paraId="0F08FFD9" w14:textId="77777777" w:rsidR="000C04E3" w:rsidRPr="00825103" w:rsidRDefault="000C04E3">
            <w:pPr>
              <w:pStyle w:val="Heading1"/>
              <w:rPr>
                <w:b w:val="0"/>
              </w:rPr>
            </w:pPr>
            <w:r w:rsidRPr="00825103">
              <w:rPr>
                <w:b w:val="0"/>
              </w:rPr>
              <w:t xml:space="preserve">Dusty Wilson </w:t>
            </w:r>
          </w:p>
          <w:p w14:paraId="674BDDC7" w14:textId="77777777" w:rsidR="000C04E3" w:rsidRPr="00825103" w:rsidRDefault="000C04E3">
            <w:pPr>
              <w:rPr>
                <w:i/>
              </w:rPr>
            </w:pPr>
            <w:r w:rsidRPr="00825103">
              <w:t xml:space="preserve">Math </w:t>
            </w:r>
            <w:r w:rsidR="006E7B64" w:rsidRPr="00825103">
              <w:t>163</w:t>
            </w:r>
          </w:p>
          <w:p w14:paraId="6488131A" w14:textId="77777777" w:rsidR="000C04E3" w:rsidRPr="00825103" w:rsidRDefault="000C04E3">
            <w:pPr>
              <w:rPr>
                <w:i/>
              </w:rPr>
            </w:pPr>
          </w:p>
          <w:p w14:paraId="5351B74B" w14:textId="77777777" w:rsidR="00476F70" w:rsidRPr="00825103" w:rsidRDefault="000C04E3" w:rsidP="001257C1">
            <w:pPr>
              <w:pStyle w:val="Heading1"/>
            </w:pPr>
            <w:r w:rsidRPr="00825103">
              <w:t>No work = no credit</w:t>
            </w:r>
          </w:p>
        </w:tc>
        <w:tc>
          <w:tcPr>
            <w:tcW w:w="5526" w:type="dxa"/>
          </w:tcPr>
          <w:p w14:paraId="00F192D7" w14:textId="77777777" w:rsidR="000C04E3" w:rsidRPr="00825103" w:rsidRDefault="000C04E3">
            <w:r w:rsidRPr="00825103">
              <w:rPr>
                <w:b/>
              </w:rPr>
              <w:t>Name</w:t>
            </w:r>
            <w:r w:rsidRPr="00825103">
              <w:t>: _____________________________</w:t>
            </w:r>
          </w:p>
          <w:p w14:paraId="4E9AE65F" w14:textId="77777777" w:rsidR="000C04E3" w:rsidRPr="00825103" w:rsidRDefault="000C04E3">
            <w:pPr>
              <w:jc w:val="center"/>
              <w:rPr>
                <w:i/>
                <w:iCs/>
              </w:rPr>
            </w:pPr>
          </w:p>
          <w:p w14:paraId="22874527" w14:textId="5E0E72C1" w:rsidR="00F55F3C" w:rsidRDefault="00943130">
            <w:pPr>
              <w:jc w:val="center"/>
              <w:rPr>
                <w:rFonts w:eastAsia="SimSun"/>
                <w:i/>
                <w:lang w:eastAsia="zh-CN"/>
              </w:rPr>
            </w:pPr>
            <w:bookmarkStart w:id="0" w:name="OLE_LINK1"/>
            <w:bookmarkStart w:id="1" w:name="OLE_LINK2"/>
            <w:r w:rsidRPr="00943130">
              <w:rPr>
                <w:rFonts w:eastAsia="SimSun"/>
                <w:i/>
                <w:lang w:eastAsia="zh-CN"/>
              </w:rPr>
              <w:t>The divergent series are the invention of the devil, and it is a shame to base on them any demonstration whatsoever. By using them, one may draw any conclusion he pleases and that is why these series have produced so many fallacies and so many paradoxes ...</w:t>
            </w:r>
            <w:r w:rsidR="005665E5" w:rsidRPr="00F55F3C">
              <w:rPr>
                <w:rFonts w:eastAsia="SimSun"/>
                <w:i/>
                <w:lang w:eastAsia="zh-CN"/>
              </w:rPr>
              <w:t xml:space="preserve"> </w:t>
            </w:r>
          </w:p>
          <w:p w14:paraId="689E8271" w14:textId="77777777" w:rsidR="005665E5" w:rsidRPr="00F55F3C" w:rsidRDefault="005665E5">
            <w:pPr>
              <w:jc w:val="center"/>
              <w:rPr>
                <w:rFonts w:eastAsia="SimSun"/>
                <w:i/>
                <w:lang w:eastAsia="zh-CN"/>
              </w:rPr>
            </w:pPr>
          </w:p>
          <w:p w14:paraId="3913A290" w14:textId="2B2C471C" w:rsidR="000C04E3" w:rsidRPr="00825103" w:rsidRDefault="00C07ADC" w:rsidP="00EC45A9">
            <w:pPr>
              <w:pStyle w:val="Heading1"/>
              <w:shd w:val="clear" w:color="auto" w:fill="FFFFFF"/>
              <w:jc w:val="center"/>
              <w:rPr>
                <w:rFonts w:eastAsia="SimSun"/>
                <w:b w:val="0"/>
                <w:bCs w:val="0"/>
                <w:lang w:eastAsia="zh-CN"/>
              </w:rPr>
            </w:pPr>
            <w:r w:rsidRPr="00C07ADC">
              <w:rPr>
                <w:rFonts w:eastAsia="SimSun"/>
                <w:b w:val="0"/>
                <w:bCs w:val="0"/>
                <w:lang w:eastAsia="zh-CN"/>
              </w:rPr>
              <w:t>Niels Henrik Abel</w:t>
            </w:r>
            <w:r w:rsidR="000C04E3" w:rsidRPr="00825103">
              <w:rPr>
                <w:rFonts w:eastAsia="SimSun"/>
                <w:b w:val="0"/>
                <w:bCs w:val="0"/>
                <w:lang w:eastAsia="zh-CN"/>
              </w:rPr>
              <w:br/>
            </w:r>
            <w:r w:rsidR="005665E5">
              <w:rPr>
                <w:rFonts w:eastAsia="SimSun"/>
                <w:b w:val="0"/>
                <w:bCs w:val="0"/>
                <w:lang w:eastAsia="zh-CN"/>
              </w:rPr>
              <w:t>1802-1829</w:t>
            </w:r>
            <w:r w:rsidR="000C04E3" w:rsidRPr="00825103">
              <w:rPr>
                <w:rFonts w:eastAsia="SimSun"/>
                <w:b w:val="0"/>
                <w:bCs w:val="0"/>
                <w:lang w:eastAsia="zh-CN"/>
              </w:rPr>
              <w:t xml:space="preserve"> (</w:t>
            </w:r>
            <w:r w:rsidR="005665E5">
              <w:rPr>
                <w:rFonts w:eastAsia="SimSun"/>
                <w:b w:val="0"/>
                <w:bCs w:val="0"/>
                <w:lang w:eastAsia="zh-CN"/>
              </w:rPr>
              <w:t>Norse mathematician</w:t>
            </w:r>
            <w:r w:rsidR="000C04E3" w:rsidRPr="00825103">
              <w:rPr>
                <w:rFonts w:eastAsia="SimSun"/>
                <w:b w:val="0"/>
                <w:bCs w:val="0"/>
                <w:lang w:eastAsia="zh-CN"/>
              </w:rPr>
              <w:t>)</w:t>
            </w:r>
            <w:bookmarkEnd w:id="0"/>
            <w:bookmarkEnd w:id="1"/>
          </w:p>
        </w:tc>
      </w:tr>
    </w:tbl>
    <w:p w14:paraId="3EF59CF6" w14:textId="77777777" w:rsidR="000C04E3" w:rsidRPr="00825103" w:rsidRDefault="000C04E3" w:rsidP="000C04E3">
      <w:pPr>
        <w:rPr>
          <w:rFonts w:eastAsia="SimSun"/>
          <w:lang w:eastAsia="zh-CN"/>
        </w:rPr>
      </w:pPr>
    </w:p>
    <w:tbl>
      <w:tblPr>
        <w:tblW w:w="0" w:type="auto"/>
        <w:tblLook w:val="01E0" w:firstRow="1" w:lastRow="1" w:firstColumn="1" w:lastColumn="1" w:noHBand="0" w:noVBand="0"/>
      </w:tblPr>
      <w:tblGrid>
        <w:gridCol w:w="2700"/>
        <w:gridCol w:w="1971"/>
        <w:gridCol w:w="2337"/>
        <w:gridCol w:w="2352"/>
      </w:tblGrid>
      <w:tr w:rsidR="000C04E3" w:rsidRPr="00825103" w14:paraId="5B210A8D" w14:textId="77777777" w:rsidTr="000C04E3">
        <w:tc>
          <w:tcPr>
            <w:tcW w:w="2700" w:type="dxa"/>
            <w:vAlign w:val="center"/>
            <w:hideMark/>
          </w:tcPr>
          <w:p w14:paraId="6F936BE5" w14:textId="77777777" w:rsidR="000C04E3" w:rsidRPr="00825103" w:rsidRDefault="000C04E3">
            <w:r w:rsidRPr="00825103">
              <w:t xml:space="preserve">Warm-ups (1 </w:t>
            </w:r>
            <w:proofErr w:type="spellStart"/>
            <w:r w:rsidRPr="00825103">
              <w:t>pt</w:t>
            </w:r>
            <w:proofErr w:type="spellEnd"/>
            <w:r w:rsidRPr="00825103">
              <w:t xml:space="preserve"> each):</w:t>
            </w:r>
          </w:p>
        </w:tc>
        <w:bookmarkStart w:id="2" w:name="_GoBack"/>
        <w:tc>
          <w:tcPr>
            <w:tcW w:w="1971" w:type="dxa"/>
            <w:vAlign w:val="center"/>
            <w:hideMark/>
          </w:tcPr>
          <w:p w14:paraId="059F2AEE" w14:textId="44F86312" w:rsidR="000C04E3" w:rsidRPr="00825103" w:rsidRDefault="00271FAE">
            <w:pPr>
              <w:jc w:val="center"/>
            </w:pPr>
            <w:r w:rsidRPr="00271FAE">
              <w:rPr>
                <w:rFonts w:eastAsia="SimSun"/>
                <w:position w:val="-28"/>
                <w:lang w:eastAsia="zh-CN"/>
              </w:rPr>
              <w:object w:dxaOrig="520" w:dyaOrig="680" w14:anchorId="73886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6.25pt;height:35.25pt" o:ole="">
                  <v:imagedata r:id="rId7" o:title=""/>
                </v:shape>
                <o:OLEObject Type="Embed" ProgID="Equation.DSMT4" ShapeID="_x0000_i1043" DrawAspect="Content" ObjectID="_1739338526" r:id="rId8"/>
              </w:object>
            </w:r>
            <w:bookmarkEnd w:id="2"/>
            <w:r w:rsidR="000C04E3" w:rsidRPr="00825103">
              <w:t>=</w:t>
            </w:r>
          </w:p>
        </w:tc>
        <w:tc>
          <w:tcPr>
            <w:tcW w:w="2337" w:type="dxa"/>
            <w:vAlign w:val="center"/>
            <w:hideMark/>
          </w:tcPr>
          <w:p w14:paraId="463E8DF4" w14:textId="753FEF0B" w:rsidR="000C04E3" w:rsidRPr="00825103" w:rsidRDefault="00271FAE">
            <w:pPr>
              <w:jc w:val="center"/>
            </w:pPr>
            <w:r w:rsidRPr="00271FAE">
              <w:rPr>
                <w:rFonts w:eastAsia="SimSun"/>
                <w:position w:val="-28"/>
                <w:lang w:eastAsia="zh-CN"/>
              </w:rPr>
              <w:object w:dxaOrig="480" w:dyaOrig="680" w14:anchorId="531D1864">
                <v:shape id="_x0000_i1041" type="#_x0000_t75" style="width:23.25pt;height:33.75pt" o:ole="">
                  <v:imagedata r:id="rId9" o:title=""/>
                </v:shape>
                <o:OLEObject Type="Embed" ProgID="Equation.DSMT4" ShapeID="_x0000_i1041" DrawAspect="Content" ObjectID="_1739338527" r:id="rId10"/>
              </w:object>
            </w:r>
            <w:r w:rsidR="000C04E3" w:rsidRPr="00825103">
              <w:t>=</w:t>
            </w:r>
          </w:p>
        </w:tc>
        <w:tc>
          <w:tcPr>
            <w:tcW w:w="2352" w:type="dxa"/>
            <w:vAlign w:val="center"/>
            <w:hideMark/>
          </w:tcPr>
          <w:p w14:paraId="68D8AAE5" w14:textId="7AB1A081" w:rsidR="000C04E3" w:rsidRPr="00825103" w:rsidRDefault="00CC4D05">
            <w:pPr>
              <w:jc w:val="center"/>
            </w:pPr>
            <w:r w:rsidRPr="00825103">
              <w:rPr>
                <w:rFonts w:eastAsia="SimSun"/>
                <w:lang w:eastAsia="zh-CN"/>
              </w:rPr>
              <w:t xml:space="preserve"> </w:t>
            </w:r>
            <w:r w:rsidR="00271FAE" w:rsidRPr="00271FAE">
              <w:rPr>
                <w:rFonts w:eastAsia="SimSun"/>
                <w:position w:val="-28"/>
                <w:lang w:eastAsia="zh-CN"/>
              </w:rPr>
              <w:object w:dxaOrig="900" w:dyaOrig="740" w14:anchorId="1E3D88C6">
                <v:shape id="_x0000_i1039" type="#_x0000_t75" style="width:43.5pt;height:36.75pt" o:ole="">
                  <v:imagedata r:id="rId11" o:title=""/>
                </v:shape>
                <o:OLEObject Type="Embed" ProgID="Equation.DSMT4" ShapeID="_x0000_i1039" DrawAspect="Content" ObjectID="_1739338528" r:id="rId12"/>
              </w:object>
            </w:r>
            <w:r w:rsidR="000C04E3" w:rsidRPr="00825103">
              <w:t>=</w:t>
            </w:r>
          </w:p>
        </w:tc>
      </w:tr>
    </w:tbl>
    <w:p w14:paraId="1D9EAAA0" w14:textId="77777777" w:rsidR="000C04E3" w:rsidRPr="00825103" w:rsidRDefault="000C04E3">
      <w:pPr>
        <w:rPr>
          <w:color w:val="000000"/>
        </w:rPr>
      </w:pPr>
    </w:p>
    <w:p w14:paraId="6B048913" w14:textId="16B2D48F" w:rsidR="000C04E3" w:rsidRPr="00825103" w:rsidRDefault="000C04E3" w:rsidP="000C04E3">
      <w:r w:rsidRPr="00825103">
        <w:fldChar w:fldCharType="begin"/>
      </w:r>
      <w:r w:rsidRPr="00825103">
        <w:instrText xml:space="preserve"> MACROBUTTON MTPlaceRef \* MERGEFORMAT </w:instrText>
      </w:r>
      <w:r w:rsidRPr="00825103">
        <w:fldChar w:fldCharType="begin"/>
      </w:r>
      <w:r w:rsidRPr="00825103">
        <w:instrText xml:space="preserve"> SEQ MTEqn \h \* MERGEFORMAT </w:instrText>
      </w:r>
      <w:r w:rsidRPr="00825103">
        <w:fldChar w:fldCharType="end"/>
      </w:r>
      <w:r w:rsidR="00292E16">
        <w:fldChar w:fldCharType="begin"/>
      </w:r>
      <w:r w:rsidR="00292E16">
        <w:instrText xml:space="preserve"> SEQ MTEqn \c \* Arabic \* MERGEFORMAT </w:instrText>
      </w:r>
      <w:r w:rsidR="00292E16">
        <w:fldChar w:fldCharType="separate"/>
      </w:r>
      <w:r w:rsidR="005665E5">
        <w:rPr>
          <w:noProof/>
        </w:rPr>
        <w:instrText>1</w:instrText>
      </w:r>
      <w:r w:rsidR="00292E16">
        <w:rPr>
          <w:noProof/>
        </w:rPr>
        <w:fldChar w:fldCharType="end"/>
      </w:r>
      <w:r w:rsidRPr="00825103">
        <w:instrText xml:space="preserve">.) </w:instrText>
      </w:r>
      <w:r w:rsidRPr="00825103">
        <w:fldChar w:fldCharType="end"/>
      </w:r>
      <w:r w:rsidRPr="00825103">
        <w:t xml:space="preserve">(1 </w:t>
      </w:r>
      <w:proofErr w:type="spellStart"/>
      <w:r w:rsidRPr="00825103">
        <w:t>pt</w:t>
      </w:r>
      <w:proofErr w:type="spellEnd"/>
      <w:r w:rsidRPr="00825103">
        <w:t xml:space="preserve">) </w:t>
      </w:r>
      <w:r w:rsidR="005665E5">
        <w:t xml:space="preserve">We are just beginning to learn about power series (infinite series).  Based upon the quote above, do you think Abel was </w:t>
      </w:r>
      <w:r w:rsidR="00943130">
        <w:t>trusted divergent series?</w:t>
      </w:r>
      <w:r w:rsidR="00546557">
        <w:t xml:space="preserve">  </w:t>
      </w:r>
      <w:r w:rsidRPr="00825103">
        <w:t>Answer using complete English sentences.</w:t>
      </w:r>
    </w:p>
    <w:p w14:paraId="280B8CA6" w14:textId="77777777" w:rsidR="000C04E3" w:rsidRPr="00825103" w:rsidRDefault="000C04E3">
      <w:pPr>
        <w:rPr>
          <w:color w:val="000000"/>
        </w:rPr>
      </w:pPr>
    </w:p>
    <w:p w14:paraId="5E1F81C3" w14:textId="77777777" w:rsidR="000C04E3" w:rsidRPr="00825103" w:rsidRDefault="000C04E3">
      <w:pPr>
        <w:rPr>
          <w:color w:val="000000"/>
        </w:rPr>
      </w:pPr>
    </w:p>
    <w:p w14:paraId="79C1FE49" w14:textId="77777777" w:rsidR="000C04E3" w:rsidRPr="00825103" w:rsidRDefault="000C04E3">
      <w:pPr>
        <w:rPr>
          <w:color w:val="000000"/>
        </w:rPr>
      </w:pPr>
    </w:p>
    <w:p w14:paraId="57412FBC" w14:textId="77777777" w:rsidR="00FA4A45" w:rsidRPr="00825103" w:rsidRDefault="00FA4A45" w:rsidP="00FA4A45">
      <w:pPr>
        <w:rPr>
          <w:color w:val="000000"/>
        </w:rPr>
      </w:pPr>
    </w:p>
    <w:p w14:paraId="7AD11862" w14:textId="2F57A8BF" w:rsidR="00FA4A45" w:rsidRDefault="00FA4A45" w:rsidP="00FA4A45">
      <w:pPr>
        <w:rPr>
          <w:color w:val="000000"/>
        </w:rPr>
      </w:pPr>
      <w:r w:rsidRPr="00825103">
        <w:rPr>
          <w:color w:val="000000"/>
        </w:rPr>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fldSimple w:instr=" SEQ MTEqn \c \* Arabic \* MERGEFORMAT ">
        <w:r w:rsidR="005665E5" w:rsidRPr="005665E5">
          <w:rPr>
            <w:noProof/>
            <w:color w:val="000000"/>
          </w:rPr>
          <w:instrText>2</w:instrText>
        </w:r>
      </w:fldSimple>
      <w:r w:rsidRPr="00825103">
        <w:rPr>
          <w:color w:val="000000"/>
        </w:rPr>
        <w:instrText xml:space="preserve">.) </w:instrText>
      </w:r>
      <w:r w:rsidRPr="00825103">
        <w:rPr>
          <w:color w:val="000000"/>
        </w:rPr>
        <w:fldChar w:fldCharType="end"/>
      </w:r>
      <w:r w:rsidRPr="00825103">
        <w:rPr>
          <w:color w:val="000000"/>
        </w:rPr>
        <w:t>(</w:t>
      </w:r>
      <w:r>
        <w:rPr>
          <w:color w:val="000000"/>
        </w:rPr>
        <w:t>5</w:t>
      </w:r>
      <w:r w:rsidRPr="00825103">
        <w:rPr>
          <w:color w:val="000000"/>
        </w:rPr>
        <w:t xml:space="preserve"> pts) </w:t>
      </w:r>
      <w:r w:rsidR="006D3226">
        <w:rPr>
          <w:color w:val="000000"/>
        </w:rPr>
        <w:t xml:space="preserve">Write </w:t>
      </w:r>
      <w:r w:rsidR="006D3226" w:rsidRPr="006D3226">
        <w:rPr>
          <w:color w:val="000000"/>
          <w:position w:val="-24"/>
        </w:rPr>
        <w:object w:dxaOrig="560" w:dyaOrig="620" w14:anchorId="513B545C">
          <v:shape id="_x0000_i1028" type="#_x0000_t75" style="width:27.75pt;height:30.75pt" o:ole="">
            <v:imagedata r:id="rId13" o:title=""/>
          </v:shape>
          <o:OLEObject Type="Embed" ProgID="Equation.DSMT4" ShapeID="_x0000_i1028" DrawAspect="Content" ObjectID="_1739338529" r:id="rId14"/>
        </w:object>
      </w:r>
      <w:r w:rsidR="006D3226">
        <w:rPr>
          <w:color w:val="000000"/>
        </w:rPr>
        <w:t xml:space="preserve"> as a power series and state its interval of convergence.</w:t>
      </w:r>
    </w:p>
    <w:p w14:paraId="0C4F45DF" w14:textId="583844FE" w:rsidR="00FA4A45" w:rsidRDefault="00FA4A45" w:rsidP="00CC4D05">
      <w:pPr>
        <w:rPr>
          <w:color w:val="000000"/>
        </w:rPr>
      </w:pPr>
    </w:p>
    <w:p w14:paraId="01BB9AF8" w14:textId="77777777" w:rsidR="00FA4A45" w:rsidRPr="00825103" w:rsidRDefault="00FA4A45" w:rsidP="00CC4D05">
      <w:pPr>
        <w:rPr>
          <w:color w:val="000000"/>
        </w:rPr>
      </w:pPr>
    </w:p>
    <w:p w14:paraId="121C7040" w14:textId="7FA43BDB" w:rsidR="00C07ADC" w:rsidRDefault="00C07ADC" w:rsidP="00C07ADC">
      <w:pPr>
        <w:pStyle w:val="Heading1"/>
        <w:shd w:val="clear" w:color="auto" w:fill="FFFFFF"/>
        <w:jc w:val="center"/>
        <w:rPr>
          <w:color w:val="1A1A1A"/>
          <w:sz w:val="48"/>
          <w:szCs w:val="48"/>
        </w:rPr>
      </w:pPr>
    </w:p>
    <w:p w14:paraId="5A994568" w14:textId="45088292" w:rsidR="00A10E74" w:rsidRDefault="00A10E74" w:rsidP="00A10E74"/>
    <w:p w14:paraId="7285E211" w14:textId="153EADE0" w:rsidR="00A10E74" w:rsidRDefault="00A10E74" w:rsidP="00A10E74"/>
    <w:p w14:paraId="20A11C0E" w14:textId="5FBE08F8" w:rsidR="00A10E74" w:rsidRDefault="00A10E74" w:rsidP="00A10E74"/>
    <w:p w14:paraId="186B01AA" w14:textId="5C2B9BFD" w:rsidR="00A10E74" w:rsidRDefault="00A10E74" w:rsidP="00A10E74"/>
    <w:p w14:paraId="100C32D2" w14:textId="3F066A12" w:rsidR="00A10E74" w:rsidRDefault="00A10E74" w:rsidP="00A10E74"/>
    <w:p w14:paraId="74200ED3" w14:textId="77777777" w:rsidR="00A10E74" w:rsidRPr="00A10E74" w:rsidRDefault="00A10E74" w:rsidP="00A10E74"/>
    <w:p w14:paraId="0CF4D27C" w14:textId="61A28D5F" w:rsidR="006D3226" w:rsidRDefault="00816A43" w:rsidP="006D3226">
      <w:pPr>
        <w:tabs>
          <w:tab w:val="left" w:pos="1980"/>
        </w:tabs>
        <w:ind w:right="-450"/>
        <w:rPr>
          <w:color w:val="000000"/>
        </w:rPr>
      </w:pPr>
      <w:r w:rsidRPr="00825103">
        <w:rPr>
          <w:color w:val="000000"/>
        </w:rPr>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r w:rsidR="00292E16">
        <w:fldChar w:fldCharType="begin"/>
      </w:r>
      <w:r w:rsidR="00292E16">
        <w:instrText xml:space="preserve"> SEQ MTEqn \c \* Arabic \* MERGEFORMAT </w:instrText>
      </w:r>
      <w:r w:rsidR="00292E16">
        <w:fldChar w:fldCharType="separate"/>
      </w:r>
      <w:r w:rsidR="005665E5" w:rsidRPr="005665E5">
        <w:rPr>
          <w:noProof/>
          <w:color w:val="000000"/>
        </w:rPr>
        <w:instrText>3</w:instrText>
      </w:r>
      <w:r w:rsidR="00292E16">
        <w:rPr>
          <w:noProof/>
          <w:color w:val="000000"/>
        </w:rPr>
        <w:fldChar w:fldCharType="end"/>
      </w:r>
      <w:r w:rsidRPr="00825103">
        <w:rPr>
          <w:color w:val="000000"/>
        </w:rPr>
        <w:instrText xml:space="preserve">.) </w:instrText>
      </w:r>
      <w:r w:rsidRPr="00825103">
        <w:rPr>
          <w:color w:val="000000"/>
        </w:rPr>
        <w:fldChar w:fldCharType="end"/>
      </w:r>
      <w:r w:rsidRPr="00825103">
        <w:rPr>
          <w:color w:val="000000"/>
        </w:rPr>
        <w:t>(</w:t>
      </w:r>
      <w:r w:rsidR="006D3226">
        <w:rPr>
          <w:color w:val="000000"/>
        </w:rPr>
        <w:t>5</w:t>
      </w:r>
      <w:r w:rsidRPr="00825103">
        <w:rPr>
          <w:color w:val="000000"/>
        </w:rPr>
        <w:t xml:space="preserve"> pts) </w:t>
      </w:r>
      <w:r w:rsidR="006D3226">
        <w:rPr>
          <w:color w:val="000000"/>
        </w:rPr>
        <w:t xml:space="preserve">Consider the power series </w:t>
      </w:r>
      <w:r w:rsidR="006D3226" w:rsidRPr="006D3226">
        <w:rPr>
          <w:color w:val="000000"/>
          <w:position w:val="-24"/>
        </w:rPr>
        <w:object w:dxaOrig="2820" w:dyaOrig="660" w14:anchorId="5A965D5A">
          <v:shape id="_x0000_i1029" type="#_x0000_t75" style="width:141pt;height:33pt" o:ole="">
            <v:imagedata r:id="rId15" o:title=""/>
          </v:shape>
          <o:OLEObject Type="Embed" ProgID="Equation.DSMT4" ShapeID="_x0000_i1029" DrawAspect="Content" ObjectID="_1739338530" r:id="rId16"/>
        </w:object>
      </w:r>
    </w:p>
    <w:p w14:paraId="341657AB" w14:textId="582E1303" w:rsidR="006D3226" w:rsidRDefault="006D3226" w:rsidP="006D3226">
      <w:pPr>
        <w:tabs>
          <w:tab w:val="left" w:pos="1980"/>
        </w:tabs>
        <w:ind w:right="-450"/>
        <w:rPr>
          <w:color w:val="000000"/>
        </w:rPr>
      </w:pPr>
    </w:p>
    <w:p w14:paraId="7A9C3666" w14:textId="0CE5B023" w:rsidR="006D3226" w:rsidRDefault="006D3226" w:rsidP="006D3226">
      <w:pPr>
        <w:pStyle w:val="ListParagraph"/>
        <w:numPr>
          <w:ilvl w:val="0"/>
          <w:numId w:val="12"/>
        </w:numPr>
        <w:tabs>
          <w:tab w:val="left" w:pos="1980"/>
        </w:tabs>
        <w:ind w:right="-450"/>
        <w:rPr>
          <w:color w:val="000000"/>
        </w:rPr>
      </w:pPr>
      <w:r>
        <w:rPr>
          <w:color w:val="000000"/>
        </w:rPr>
        <w:t xml:space="preserve">Write </w:t>
      </w:r>
      <w:r w:rsidRPr="006D3226">
        <w:rPr>
          <w:color w:val="000000"/>
          <w:position w:val="-14"/>
        </w:rPr>
        <w:object w:dxaOrig="580" w:dyaOrig="400" w14:anchorId="06FB0101">
          <v:shape id="_x0000_i1030" type="#_x0000_t75" style="width:29.25pt;height:20.25pt" o:ole="">
            <v:imagedata r:id="rId17" o:title=""/>
          </v:shape>
          <o:OLEObject Type="Embed" ProgID="Equation.DSMT4" ShapeID="_x0000_i1030" DrawAspect="Content" ObjectID="_1739338531" r:id="rId18"/>
        </w:object>
      </w:r>
      <w:r>
        <w:rPr>
          <w:color w:val="000000"/>
        </w:rPr>
        <w:t xml:space="preserve"> using sigma notation</w:t>
      </w:r>
      <w:r>
        <w:rPr>
          <w:color w:val="000000"/>
        </w:rPr>
        <w:br/>
      </w:r>
    </w:p>
    <w:p w14:paraId="62A2EF60" w14:textId="533C2138" w:rsidR="00A10E74" w:rsidRDefault="00A10E74" w:rsidP="00A10E74">
      <w:pPr>
        <w:tabs>
          <w:tab w:val="left" w:pos="1980"/>
        </w:tabs>
        <w:ind w:right="-450"/>
        <w:rPr>
          <w:color w:val="000000"/>
        </w:rPr>
      </w:pPr>
    </w:p>
    <w:p w14:paraId="44D33530" w14:textId="75AC5617" w:rsidR="00A10E74" w:rsidRDefault="00A10E74" w:rsidP="00A10E74">
      <w:pPr>
        <w:tabs>
          <w:tab w:val="left" w:pos="1980"/>
        </w:tabs>
        <w:ind w:right="-450"/>
        <w:rPr>
          <w:color w:val="000000"/>
        </w:rPr>
      </w:pPr>
    </w:p>
    <w:p w14:paraId="6F6FA085" w14:textId="77777777" w:rsidR="00A10E74" w:rsidRPr="00A10E74" w:rsidRDefault="00A10E74" w:rsidP="00A10E74">
      <w:pPr>
        <w:tabs>
          <w:tab w:val="left" w:pos="1980"/>
        </w:tabs>
        <w:ind w:right="-450"/>
        <w:rPr>
          <w:color w:val="000000"/>
        </w:rPr>
      </w:pPr>
    </w:p>
    <w:p w14:paraId="0B25B170" w14:textId="3A3BD632" w:rsidR="006D3226" w:rsidRPr="006D3226" w:rsidRDefault="00BF26F2" w:rsidP="006D3226">
      <w:pPr>
        <w:pStyle w:val="ListParagraph"/>
        <w:numPr>
          <w:ilvl w:val="0"/>
          <w:numId w:val="12"/>
        </w:numPr>
        <w:tabs>
          <w:tab w:val="left" w:pos="1980"/>
        </w:tabs>
        <w:ind w:right="-450"/>
        <w:rPr>
          <w:color w:val="000000"/>
        </w:rPr>
      </w:pPr>
      <w:r>
        <w:rPr>
          <w:color w:val="000000"/>
        </w:rPr>
        <w:t xml:space="preserve">Write a closed-form expression (not a power series) for </w:t>
      </w:r>
      <w:r w:rsidRPr="00BF26F2">
        <w:rPr>
          <w:color w:val="000000"/>
          <w:position w:val="-14"/>
        </w:rPr>
        <w:object w:dxaOrig="580" w:dyaOrig="400" w14:anchorId="0FC6A1AE">
          <v:shape id="_x0000_i1031" type="#_x0000_t75" style="width:29.25pt;height:20.25pt" o:ole="">
            <v:imagedata r:id="rId19" o:title=""/>
          </v:shape>
          <o:OLEObject Type="Embed" ProgID="Equation.DSMT4" ShapeID="_x0000_i1031" DrawAspect="Content" ObjectID="_1739338532" r:id="rId20"/>
        </w:object>
      </w:r>
    </w:p>
    <w:p w14:paraId="531FB7D9" w14:textId="02DCEC08" w:rsidR="00F55F3C" w:rsidRDefault="00F55F3C" w:rsidP="00816A43">
      <w:pPr>
        <w:rPr>
          <w:color w:val="000000"/>
        </w:rPr>
      </w:pPr>
    </w:p>
    <w:p w14:paraId="7057AD78" w14:textId="6EA6C822" w:rsidR="00F55F3C" w:rsidRDefault="00F55F3C" w:rsidP="00816A43">
      <w:pPr>
        <w:rPr>
          <w:color w:val="000000"/>
        </w:rPr>
      </w:pPr>
    </w:p>
    <w:p w14:paraId="0F58B4B8" w14:textId="5919ADC4" w:rsidR="00F55F3C" w:rsidRDefault="00F55F3C" w:rsidP="00816A43">
      <w:pPr>
        <w:rPr>
          <w:color w:val="000000"/>
        </w:rPr>
      </w:pPr>
    </w:p>
    <w:p w14:paraId="1E3E32AB" w14:textId="286E0B60" w:rsidR="006C6268" w:rsidRDefault="00FA4A45" w:rsidP="006D3226">
      <w:pPr>
        <w:rPr>
          <w:color w:val="000000"/>
        </w:rPr>
      </w:pPr>
      <w:r w:rsidRPr="00825103">
        <w:rPr>
          <w:color w:val="000000"/>
        </w:rPr>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fldSimple w:instr=" SEQ MTEqn \c \* Arabic \* MERGEFORMAT ">
        <w:r w:rsidR="005665E5" w:rsidRPr="005665E5">
          <w:rPr>
            <w:noProof/>
            <w:color w:val="000000"/>
          </w:rPr>
          <w:instrText>4</w:instrText>
        </w:r>
      </w:fldSimple>
      <w:r w:rsidRPr="00825103">
        <w:rPr>
          <w:color w:val="000000"/>
        </w:rPr>
        <w:instrText xml:space="preserve">.) </w:instrText>
      </w:r>
      <w:r w:rsidRPr="00825103">
        <w:rPr>
          <w:color w:val="000000"/>
        </w:rPr>
        <w:fldChar w:fldCharType="end"/>
      </w:r>
      <w:r w:rsidRPr="00825103">
        <w:rPr>
          <w:color w:val="000000"/>
        </w:rPr>
        <w:t>(</w:t>
      </w:r>
      <w:r w:rsidR="006D3226">
        <w:rPr>
          <w:color w:val="000000"/>
        </w:rPr>
        <w:t>5</w:t>
      </w:r>
      <w:r w:rsidRPr="00825103">
        <w:rPr>
          <w:color w:val="000000"/>
        </w:rPr>
        <w:t xml:space="preserve"> pts) </w:t>
      </w:r>
      <w:r w:rsidR="00BF26F2">
        <w:rPr>
          <w:color w:val="000000"/>
        </w:rPr>
        <w:t xml:space="preserve">Find a power series representation for </w:t>
      </w:r>
      <w:r w:rsidR="00BF26F2" w:rsidRPr="00BF26F2">
        <w:rPr>
          <w:color w:val="000000"/>
          <w:position w:val="-34"/>
        </w:rPr>
        <w:object w:dxaOrig="1540" w:dyaOrig="720" w14:anchorId="3F9E9569">
          <v:shape id="_x0000_i1032" type="#_x0000_t75" style="width:77.25pt;height:36pt" o:ole="">
            <v:imagedata r:id="rId21" o:title=""/>
          </v:shape>
          <o:OLEObject Type="Embed" ProgID="Equation.DSMT4" ShapeID="_x0000_i1032" DrawAspect="Content" ObjectID="_1739338533" r:id="rId22"/>
        </w:object>
      </w:r>
    </w:p>
    <w:p w14:paraId="20B71B7F" w14:textId="2BA6A4C4" w:rsidR="00A10E74" w:rsidRDefault="00A10E74" w:rsidP="006D3226">
      <w:pPr>
        <w:rPr>
          <w:color w:val="000000"/>
        </w:rPr>
      </w:pPr>
    </w:p>
    <w:p w14:paraId="330BAD93" w14:textId="620EA6FC" w:rsidR="00A10E74" w:rsidRDefault="00A10E74" w:rsidP="006D3226">
      <w:pPr>
        <w:rPr>
          <w:color w:val="000000"/>
        </w:rPr>
      </w:pPr>
    </w:p>
    <w:p w14:paraId="6728EF6E" w14:textId="28763FA8" w:rsidR="00A10E74" w:rsidRDefault="00A10E74" w:rsidP="006D3226">
      <w:pPr>
        <w:rPr>
          <w:color w:val="000000"/>
        </w:rPr>
      </w:pPr>
    </w:p>
    <w:p w14:paraId="5B74CAB3" w14:textId="2A91177C" w:rsidR="00A10E74" w:rsidRDefault="00A10E74" w:rsidP="006D3226">
      <w:pPr>
        <w:rPr>
          <w:color w:val="000000"/>
        </w:rPr>
      </w:pPr>
    </w:p>
    <w:p w14:paraId="1B3EBD73" w14:textId="50F6B09B" w:rsidR="00A10E74" w:rsidRDefault="00A10E74" w:rsidP="006D3226">
      <w:pPr>
        <w:rPr>
          <w:color w:val="000000"/>
        </w:rPr>
      </w:pPr>
    </w:p>
    <w:p w14:paraId="22E1FD42" w14:textId="52BD8360" w:rsidR="00A10E74" w:rsidRDefault="00A10E74" w:rsidP="006D3226">
      <w:pPr>
        <w:rPr>
          <w:color w:val="000000"/>
        </w:rPr>
      </w:pPr>
    </w:p>
    <w:p w14:paraId="4B65CEC5" w14:textId="1BBA2DB1" w:rsidR="00A10E74" w:rsidRDefault="00A10E74" w:rsidP="006D3226">
      <w:pPr>
        <w:rPr>
          <w:color w:val="000000"/>
        </w:rPr>
      </w:pPr>
    </w:p>
    <w:p w14:paraId="507795C6" w14:textId="16B9A8CB" w:rsidR="00A10E74" w:rsidRDefault="00A10E74" w:rsidP="006D3226">
      <w:pPr>
        <w:rPr>
          <w:color w:val="000000"/>
        </w:rPr>
      </w:pPr>
    </w:p>
    <w:p w14:paraId="6B8D41BE" w14:textId="25201999" w:rsidR="00A10E74" w:rsidRDefault="00A10E74" w:rsidP="006D3226">
      <w:pPr>
        <w:rPr>
          <w:color w:val="000000"/>
        </w:rPr>
      </w:pPr>
    </w:p>
    <w:p w14:paraId="5B82DAEC" w14:textId="46156F7E" w:rsidR="00A10E74" w:rsidRDefault="00A10E74" w:rsidP="006D3226">
      <w:pPr>
        <w:rPr>
          <w:color w:val="000000"/>
        </w:rPr>
      </w:pPr>
    </w:p>
    <w:p w14:paraId="3F6313DC" w14:textId="56FDA5A7" w:rsidR="00A10E74" w:rsidRDefault="00A10E74" w:rsidP="006D3226">
      <w:pPr>
        <w:rPr>
          <w:color w:val="000000"/>
        </w:rPr>
      </w:pPr>
    </w:p>
    <w:p w14:paraId="5BC8E37D" w14:textId="44CC1ADC" w:rsidR="00A10E74" w:rsidRDefault="00A10E74" w:rsidP="006D3226">
      <w:pPr>
        <w:rPr>
          <w:color w:val="000000"/>
        </w:rPr>
      </w:pPr>
    </w:p>
    <w:p w14:paraId="652F4BB4" w14:textId="627813CD" w:rsidR="00A10E74" w:rsidRDefault="00A10E74" w:rsidP="006D3226">
      <w:pPr>
        <w:rPr>
          <w:color w:val="000000"/>
        </w:rPr>
      </w:pPr>
    </w:p>
    <w:p w14:paraId="339C9064" w14:textId="77777777" w:rsidR="00A10E74" w:rsidRDefault="00A10E74" w:rsidP="006D3226">
      <w:pPr>
        <w:rPr>
          <w:color w:val="000000"/>
        </w:rPr>
      </w:pPr>
    </w:p>
    <w:p w14:paraId="63CA7645" w14:textId="69282AC7" w:rsidR="00890C61" w:rsidRDefault="00890C61" w:rsidP="006D3226">
      <w:pPr>
        <w:rPr>
          <w:color w:val="000000"/>
        </w:rPr>
      </w:pPr>
    </w:p>
    <w:p w14:paraId="44FDFBD8" w14:textId="5EB3685B" w:rsidR="00890C61" w:rsidRDefault="00890C61" w:rsidP="006D3226">
      <w:pPr>
        <w:rPr>
          <w:color w:val="000000"/>
        </w:rPr>
      </w:pPr>
    </w:p>
    <w:p w14:paraId="60AD5AFB" w14:textId="22779068" w:rsidR="00890C61" w:rsidRDefault="00890C61" w:rsidP="00890C61">
      <w:pPr>
        <w:rPr>
          <w:color w:val="000000"/>
        </w:rPr>
      </w:pPr>
      <w:r w:rsidRPr="00825103">
        <w:rPr>
          <w:color w:val="000000"/>
        </w:rPr>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fldSimple w:instr=" SEQ MTEqn \c \* Arabic \* MERGEFORMAT ">
        <w:r w:rsidRPr="005665E5">
          <w:rPr>
            <w:noProof/>
            <w:color w:val="000000"/>
          </w:rPr>
          <w:instrText>4</w:instrText>
        </w:r>
      </w:fldSimple>
      <w:r w:rsidRPr="00825103">
        <w:rPr>
          <w:color w:val="000000"/>
        </w:rPr>
        <w:instrText xml:space="preserve">.) </w:instrText>
      </w:r>
      <w:r w:rsidRPr="00825103">
        <w:rPr>
          <w:color w:val="000000"/>
        </w:rPr>
        <w:fldChar w:fldCharType="end"/>
      </w:r>
      <w:r w:rsidRPr="00825103">
        <w:rPr>
          <w:color w:val="000000"/>
        </w:rPr>
        <w:t>(</w:t>
      </w:r>
      <w:r>
        <w:rPr>
          <w:color w:val="000000"/>
        </w:rPr>
        <w:t>5</w:t>
      </w:r>
      <w:r w:rsidRPr="00825103">
        <w:rPr>
          <w:color w:val="000000"/>
        </w:rPr>
        <w:t xml:space="preserve"> pts) </w:t>
      </w:r>
      <w:r>
        <w:rPr>
          <w:color w:val="000000"/>
        </w:rPr>
        <w:t>Use the first three non-zero terms of a power series to approximat</w:t>
      </w:r>
      <w:r w:rsidR="006E5D4E">
        <w:rPr>
          <w:color w:val="000000"/>
        </w:rPr>
        <w:t xml:space="preserve">e </w:t>
      </w:r>
      <w:r w:rsidR="006E5D4E" w:rsidRPr="006E5D4E">
        <w:rPr>
          <w:color w:val="000000"/>
          <w:position w:val="-24"/>
        </w:rPr>
        <w:object w:dxaOrig="1240" w:dyaOrig="620" w14:anchorId="0E36FE67">
          <v:shape id="_x0000_i1033" type="#_x0000_t75" style="width:62.25pt;height:30.75pt" o:ole="">
            <v:imagedata r:id="rId23" o:title=""/>
          </v:shape>
          <o:OLEObject Type="Embed" ProgID="Equation.DSMT4" ShapeID="_x0000_i1033" DrawAspect="Content" ObjectID="_1739338534" r:id="rId24"/>
        </w:object>
      </w:r>
      <w:r w:rsidR="006E5D4E">
        <w:rPr>
          <w:color w:val="000000"/>
        </w:rPr>
        <w:t>.  Give your answer to five decimal places.</w:t>
      </w:r>
    </w:p>
    <w:p w14:paraId="23B75190" w14:textId="77777777" w:rsidR="00890C61" w:rsidRDefault="00890C61" w:rsidP="006D3226">
      <w:pPr>
        <w:rPr>
          <w:color w:val="000000"/>
        </w:rPr>
      </w:pPr>
    </w:p>
    <w:p w14:paraId="6760E426" w14:textId="0B1D66FE" w:rsidR="00BF26F2" w:rsidRDefault="00BF26F2" w:rsidP="006D3226"/>
    <w:p w14:paraId="0204C1F2" w14:textId="77777777" w:rsidR="00BF26F2" w:rsidRPr="00FA4A45" w:rsidRDefault="00BF26F2" w:rsidP="006D3226"/>
    <w:sectPr w:rsidR="00BF26F2" w:rsidRPr="00FA4A45" w:rsidSect="00FB314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D6AC" w14:textId="77777777" w:rsidR="00292E16" w:rsidRDefault="00292E16">
      <w:r>
        <w:separator/>
      </w:r>
    </w:p>
  </w:endnote>
  <w:endnote w:type="continuationSeparator" w:id="0">
    <w:p w14:paraId="2BE141C0" w14:textId="77777777" w:rsidR="00292E16" w:rsidRDefault="0029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1C7A" w14:textId="77777777"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476F70">
      <w:rPr>
        <w:noProof/>
      </w:rPr>
      <w:t>1</w:t>
    </w:r>
    <w:r w:rsidR="007A6480">
      <w:rPr>
        <w:noProof/>
      </w:rPr>
      <w:fldChar w:fldCharType="end"/>
    </w:r>
    <w:r>
      <w:t xml:space="preserve"> of </w:t>
    </w:r>
    <w:fldSimple w:instr=" NUMPAGES ">
      <w:r w:rsidR="00476F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871B" w14:textId="77777777" w:rsidR="00292E16" w:rsidRDefault="00292E16">
      <w:r>
        <w:separator/>
      </w:r>
    </w:p>
  </w:footnote>
  <w:footnote w:type="continuationSeparator" w:id="0">
    <w:p w14:paraId="4B8FA5CD" w14:textId="77777777" w:rsidR="00292E16" w:rsidRDefault="0029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3E1A"/>
    <w:multiLevelType w:val="hybridMultilevel"/>
    <w:tmpl w:val="CCF0AFF4"/>
    <w:lvl w:ilvl="0" w:tplc="4AFE8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82732"/>
    <w:multiLevelType w:val="hybridMultilevel"/>
    <w:tmpl w:val="4D6801D4"/>
    <w:lvl w:ilvl="0" w:tplc="12943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7D33"/>
    <w:multiLevelType w:val="hybridMultilevel"/>
    <w:tmpl w:val="123E4E60"/>
    <w:lvl w:ilvl="0" w:tplc="95D8F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03C0F"/>
    <w:multiLevelType w:val="hybridMultilevel"/>
    <w:tmpl w:val="B5E0F914"/>
    <w:lvl w:ilvl="0" w:tplc="B1E05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3542B"/>
    <w:multiLevelType w:val="hybridMultilevel"/>
    <w:tmpl w:val="4B32193E"/>
    <w:lvl w:ilvl="0" w:tplc="4F26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D25EB"/>
    <w:multiLevelType w:val="hybridMultilevel"/>
    <w:tmpl w:val="81146492"/>
    <w:lvl w:ilvl="0" w:tplc="535EC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D6F03"/>
    <w:multiLevelType w:val="hybridMultilevel"/>
    <w:tmpl w:val="B62E9384"/>
    <w:lvl w:ilvl="0" w:tplc="5074F7B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35E2F4F"/>
    <w:multiLevelType w:val="hybridMultilevel"/>
    <w:tmpl w:val="4866D9B8"/>
    <w:lvl w:ilvl="0" w:tplc="AB80F2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2"/>
  </w:num>
  <w:num w:numId="5">
    <w:abstractNumId w:val="7"/>
  </w:num>
  <w:num w:numId="6">
    <w:abstractNumId w:val="8"/>
  </w:num>
  <w:num w:numId="7">
    <w:abstractNumId w:val="1"/>
  </w:num>
  <w:num w:numId="8">
    <w:abstractNumId w:val="4"/>
  </w:num>
  <w:num w:numId="9">
    <w:abstractNumId w:val="6"/>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54"/>
    <w:rsid w:val="00011C65"/>
    <w:rsid w:val="000142D7"/>
    <w:rsid w:val="000254BC"/>
    <w:rsid w:val="000352AC"/>
    <w:rsid w:val="00042C1D"/>
    <w:rsid w:val="00043CFE"/>
    <w:rsid w:val="000562A3"/>
    <w:rsid w:val="00063A2C"/>
    <w:rsid w:val="00063F74"/>
    <w:rsid w:val="00073325"/>
    <w:rsid w:val="00097990"/>
    <w:rsid w:val="000B06A5"/>
    <w:rsid w:val="000B4952"/>
    <w:rsid w:val="000C04E3"/>
    <w:rsid w:val="000C2717"/>
    <w:rsid w:val="000C55A2"/>
    <w:rsid w:val="00102254"/>
    <w:rsid w:val="001219EE"/>
    <w:rsid w:val="001257C1"/>
    <w:rsid w:val="0014792B"/>
    <w:rsid w:val="00163E4D"/>
    <w:rsid w:val="0018651B"/>
    <w:rsid w:val="001A33DF"/>
    <w:rsid w:val="001B2AF1"/>
    <w:rsid w:val="001C5C96"/>
    <w:rsid w:val="001E3B23"/>
    <w:rsid w:val="001E6E69"/>
    <w:rsid w:val="001E73FE"/>
    <w:rsid w:val="001F0767"/>
    <w:rsid w:val="002151DD"/>
    <w:rsid w:val="00227608"/>
    <w:rsid w:val="002318AA"/>
    <w:rsid w:val="002479B4"/>
    <w:rsid w:val="00271FAE"/>
    <w:rsid w:val="00292E16"/>
    <w:rsid w:val="002A1580"/>
    <w:rsid w:val="002B2A90"/>
    <w:rsid w:val="002B3058"/>
    <w:rsid w:val="002C5F4D"/>
    <w:rsid w:val="002D34B3"/>
    <w:rsid w:val="002D47F1"/>
    <w:rsid w:val="002D7987"/>
    <w:rsid w:val="002E724B"/>
    <w:rsid w:val="00317E64"/>
    <w:rsid w:val="00321902"/>
    <w:rsid w:val="003317D1"/>
    <w:rsid w:val="00336078"/>
    <w:rsid w:val="00356A8B"/>
    <w:rsid w:val="003768D1"/>
    <w:rsid w:val="00383090"/>
    <w:rsid w:val="0038723F"/>
    <w:rsid w:val="00394072"/>
    <w:rsid w:val="00397CD6"/>
    <w:rsid w:val="003B6F28"/>
    <w:rsid w:val="003C2356"/>
    <w:rsid w:val="004305F3"/>
    <w:rsid w:val="00444080"/>
    <w:rsid w:val="00453A3E"/>
    <w:rsid w:val="00455FF0"/>
    <w:rsid w:val="0046631C"/>
    <w:rsid w:val="004663DA"/>
    <w:rsid w:val="004702FD"/>
    <w:rsid w:val="00476F70"/>
    <w:rsid w:val="00497A10"/>
    <w:rsid w:val="004B24C1"/>
    <w:rsid w:val="004C397D"/>
    <w:rsid w:val="004C3A1A"/>
    <w:rsid w:val="004D4502"/>
    <w:rsid w:val="004F4D9B"/>
    <w:rsid w:val="00507E78"/>
    <w:rsid w:val="005232C2"/>
    <w:rsid w:val="00546557"/>
    <w:rsid w:val="00552293"/>
    <w:rsid w:val="005601C4"/>
    <w:rsid w:val="005665E5"/>
    <w:rsid w:val="00572D11"/>
    <w:rsid w:val="00572E28"/>
    <w:rsid w:val="005819F1"/>
    <w:rsid w:val="00584902"/>
    <w:rsid w:val="005C29CD"/>
    <w:rsid w:val="005C757A"/>
    <w:rsid w:val="005E649E"/>
    <w:rsid w:val="00604838"/>
    <w:rsid w:val="0062041C"/>
    <w:rsid w:val="0063122B"/>
    <w:rsid w:val="00692086"/>
    <w:rsid w:val="006947E8"/>
    <w:rsid w:val="006A214E"/>
    <w:rsid w:val="006B2618"/>
    <w:rsid w:val="006B38DE"/>
    <w:rsid w:val="006C6268"/>
    <w:rsid w:val="006D0C0A"/>
    <w:rsid w:val="006D3226"/>
    <w:rsid w:val="006E5D4E"/>
    <w:rsid w:val="006E7B64"/>
    <w:rsid w:val="006E7C9D"/>
    <w:rsid w:val="006F61E9"/>
    <w:rsid w:val="0072519C"/>
    <w:rsid w:val="00755387"/>
    <w:rsid w:val="0076123B"/>
    <w:rsid w:val="007A6480"/>
    <w:rsid w:val="007B745E"/>
    <w:rsid w:val="007C7985"/>
    <w:rsid w:val="007E622B"/>
    <w:rsid w:val="007F3523"/>
    <w:rsid w:val="00816A43"/>
    <w:rsid w:val="00825103"/>
    <w:rsid w:val="0082722B"/>
    <w:rsid w:val="00844D05"/>
    <w:rsid w:val="0085620A"/>
    <w:rsid w:val="00882528"/>
    <w:rsid w:val="00890C61"/>
    <w:rsid w:val="008A4F6A"/>
    <w:rsid w:val="008A7265"/>
    <w:rsid w:val="008C1BFA"/>
    <w:rsid w:val="008C5467"/>
    <w:rsid w:val="008D11C5"/>
    <w:rsid w:val="008D591F"/>
    <w:rsid w:val="008E7923"/>
    <w:rsid w:val="008E7E70"/>
    <w:rsid w:val="00912D5B"/>
    <w:rsid w:val="00921476"/>
    <w:rsid w:val="009300D8"/>
    <w:rsid w:val="00943130"/>
    <w:rsid w:val="00977147"/>
    <w:rsid w:val="00985502"/>
    <w:rsid w:val="00986CC1"/>
    <w:rsid w:val="009B39B0"/>
    <w:rsid w:val="009E1805"/>
    <w:rsid w:val="009F5654"/>
    <w:rsid w:val="00A10E74"/>
    <w:rsid w:val="00A13C09"/>
    <w:rsid w:val="00A204A8"/>
    <w:rsid w:val="00A856E6"/>
    <w:rsid w:val="00A97130"/>
    <w:rsid w:val="00AA2430"/>
    <w:rsid w:val="00AA581D"/>
    <w:rsid w:val="00AC0DA0"/>
    <w:rsid w:val="00AC6E31"/>
    <w:rsid w:val="00B35FD1"/>
    <w:rsid w:val="00B62C0D"/>
    <w:rsid w:val="00B63432"/>
    <w:rsid w:val="00B74534"/>
    <w:rsid w:val="00B82D6F"/>
    <w:rsid w:val="00B878FF"/>
    <w:rsid w:val="00BA568F"/>
    <w:rsid w:val="00BE1A7C"/>
    <w:rsid w:val="00BF26F2"/>
    <w:rsid w:val="00C07ADC"/>
    <w:rsid w:val="00C11F5F"/>
    <w:rsid w:val="00C30DF7"/>
    <w:rsid w:val="00CB0E19"/>
    <w:rsid w:val="00CC3F11"/>
    <w:rsid w:val="00CC4D05"/>
    <w:rsid w:val="00CE44FF"/>
    <w:rsid w:val="00D030C7"/>
    <w:rsid w:val="00D210C5"/>
    <w:rsid w:val="00D32728"/>
    <w:rsid w:val="00D77A27"/>
    <w:rsid w:val="00DA76BD"/>
    <w:rsid w:val="00DC12D0"/>
    <w:rsid w:val="00DD361E"/>
    <w:rsid w:val="00DE1CC6"/>
    <w:rsid w:val="00DF1ED7"/>
    <w:rsid w:val="00E53228"/>
    <w:rsid w:val="00E536BF"/>
    <w:rsid w:val="00E55320"/>
    <w:rsid w:val="00E644F2"/>
    <w:rsid w:val="00E64EFA"/>
    <w:rsid w:val="00E73775"/>
    <w:rsid w:val="00E964F2"/>
    <w:rsid w:val="00E96599"/>
    <w:rsid w:val="00EB040E"/>
    <w:rsid w:val="00EB5516"/>
    <w:rsid w:val="00EC45A9"/>
    <w:rsid w:val="00ED3C43"/>
    <w:rsid w:val="00ED62A6"/>
    <w:rsid w:val="00EF4CCD"/>
    <w:rsid w:val="00F050D7"/>
    <w:rsid w:val="00F141EC"/>
    <w:rsid w:val="00F55F3C"/>
    <w:rsid w:val="00F7271E"/>
    <w:rsid w:val="00F74BCB"/>
    <w:rsid w:val="00F779E0"/>
    <w:rsid w:val="00F83283"/>
    <w:rsid w:val="00FA1DDD"/>
    <w:rsid w:val="00FA2DB2"/>
    <w:rsid w:val="00FA4A45"/>
    <w:rsid w:val="00FB314A"/>
    <w:rsid w:val="00FB4DF5"/>
    <w:rsid w:val="00FB5DFC"/>
    <w:rsid w:val="00FD50DD"/>
    <w:rsid w:val="00FD7DCC"/>
    <w:rsid w:val="00FE2973"/>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343DF"/>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A43"/>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 w:type="character" w:styleId="CommentReference">
    <w:name w:val="annotation reference"/>
    <w:basedOn w:val="DefaultParagraphFont"/>
    <w:uiPriority w:val="99"/>
    <w:semiHidden/>
    <w:unhideWhenUsed/>
    <w:rsid w:val="006B2618"/>
    <w:rPr>
      <w:sz w:val="16"/>
      <w:szCs w:val="16"/>
    </w:rPr>
  </w:style>
  <w:style w:type="paragraph" w:styleId="CommentText">
    <w:name w:val="annotation text"/>
    <w:basedOn w:val="Normal"/>
    <w:link w:val="CommentTextChar"/>
    <w:uiPriority w:val="99"/>
    <w:semiHidden/>
    <w:unhideWhenUsed/>
    <w:rsid w:val="006B2618"/>
    <w:rPr>
      <w:sz w:val="20"/>
      <w:szCs w:val="20"/>
    </w:rPr>
  </w:style>
  <w:style w:type="character" w:customStyle="1" w:styleId="CommentTextChar">
    <w:name w:val="Comment Text Char"/>
    <w:basedOn w:val="DefaultParagraphFont"/>
    <w:link w:val="CommentText"/>
    <w:uiPriority w:val="99"/>
    <w:semiHidden/>
    <w:rsid w:val="006B2618"/>
  </w:style>
  <w:style w:type="paragraph" w:styleId="CommentSubject">
    <w:name w:val="annotation subject"/>
    <w:basedOn w:val="CommentText"/>
    <w:next w:val="CommentText"/>
    <w:link w:val="CommentSubjectChar"/>
    <w:uiPriority w:val="99"/>
    <w:semiHidden/>
    <w:unhideWhenUsed/>
    <w:rsid w:val="006B2618"/>
    <w:rPr>
      <w:b/>
      <w:bCs/>
    </w:rPr>
  </w:style>
  <w:style w:type="character" w:customStyle="1" w:styleId="CommentSubjectChar">
    <w:name w:val="Comment Subject Char"/>
    <w:basedOn w:val="CommentTextChar"/>
    <w:link w:val="CommentSubject"/>
    <w:uiPriority w:val="99"/>
    <w:semiHidden/>
    <w:rsid w:val="006B2618"/>
    <w:rPr>
      <w:b/>
      <w:bCs/>
    </w:rPr>
  </w:style>
  <w:style w:type="character" w:customStyle="1" w:styleId="non-italic">
    <w:name w:val="non-italic"/>
    <w:basedOn w:val="DefaultParagraphFont"/>
    <w:rsid w:val="00825103"/>
  </w:style>
  <w:style w:type="character" w:styleId="Emphasis">
    <w:name w:val="Emphasis"/>
    <w:basedOn w:val="DefaultParagraphFont"/>
    <w:uiPriority w:val="20"/>
    <w:qFormat/>
    <w:rsid w:val="00825103"/>
    <w:rPr>
      <w:i/>
      <w:iCs/>
    </w:rPr>
  </w:style>
  <w:style w:type="character" w:customStyle="1" w:styleId="markup">
    <w:name w:val="markup"/>
    <w:basedOn w:val="DefaultParagraphFont"/>
    <w:rsid w:val="0094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538930242">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827986468">
      <w:bodyDiv w:val="1"/>
      <w:marLeft w:val="0"/>
      <w:marRight w:val="0"/>
      <w:marTop w:val="0"/>
      <w:marBottom w:val="0"/>
      <w:divBdr>
        <w:top w:val="none" w:sz="0" w:space="0" w:color="auto"/>
        <w:left w:val="none" w:sz="0" w:space="0" w:color="auto"/>
        <w:bottom w:val="none" w:sz="0" w:space="0" w:color="auto"/>
        <w:right w:val="none" w:sz="0" w:space="0" w:color="auto"/>
      </w:divBdr>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7</cp:revision>
  <cp:lastPrinted>2023-02-24T16:32:00Z</cp:lastPrinted>
  <dcterms:created xsi:type="dcterms:W3CDTF">2023-03-03T03:15:00Z</dcterms:created>
  <dcterms:modified xsi:type="dcterms:W3CDTF">2023-03-03T16:38:00Z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