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B56EB" w14:textId="53662373" w:rsidR="0086434A" w:rsidRPr="005C1F79" w:rsidRDefault="0086434A" w:rsidP="0086434A">
      <w:pPr>
        <w:tabs>
          <w:tab w:val="right" w:pos="9540"/>
        </w:tabs>
        <w:ind w:left="360" w:hanging="360"/>
        <w:rPr>
          <w:rFonts w:ascii="Times New Roman" w:hAnsi="Times New Roman" w:cs="Times New Roman"/>
          <w:b/>
        </w:rPr>
      </w:pPr>
      <w:r w:rsidRPr="005C1F79">
        <w:rPr>
          <w:rFonts w:ascii="Times New Roman" w:hAnsi="Times New Roman" w:cs="Times New Roman"/>
          <w:b/>
        </w:rPr>
        <w:t xml:space="preserve">Power Series, part </w:t>
      </w:r>
      <w:r w:rsidR="00DB34E1" w:rsidRPr="005C1F79">
        <w:rPr>
          <w:rFonts w:ascii="Times New Roman" w:hAnsi="Times New Roman" w:cs="Times New Roman"/>
          <w:b/>
        </w:rPr>
        <w:t>3</w:t>
      </w:r>
      <w:r w:rsidRPr="005C1F79">
        <w:rPr>
          <w:rFonts w:ascii="Times New Roman" w:hAnsi="Times New Roman" w:cs="Times New Roman"/>
          <w:b/>
        </w:rPr>
        <w:tab/>
      </w:r>
    </w:p>
    <w:p w14:paraId="68475CFE" w14:textId="7F9C4F07" w:rsidR="00C55C27" w:rsidRPr="005C1F79" w:rsidRDefault="00DB34E1" w:rsidP="00DF03CC">
      <w:pPr>
        <w:pStyle w:val="ListParagraph"/>
        <w:numPr>
          <w:ilvl w:val="0"/>
          <w:numId w:val="5"/>
        </w:numPr>
        <w:tabs>
          <w:tab w:val="left" w:pos="6645"/>
        </w:tabs>
        <w:rPr>
          <w:rFonts w:ascii="Times New Roman" w:hAnsi="Times New Roman" w:cs="Times New Roman"/>
        </w:rPr>
      </w:pPr>
      <w:r w:rsidRPr="005C1F79">
        <w:rPr>
          <w:rFonts w:ascii="Times New Roman" w:hAnsi="Times New Roman" w:cs="Times New Roman"/>
          <w:b/>
        </w:rPr>
        <w:t>Taylor Series and Approximations</w:t>
      </w:r>
    </w:p>
    <w:p w14:paraId="14817BF3" w14:textId="77777777" w:rsidR="00DB34E1" w:rsidRPr="005C1F79" w:rsidRDefault="00373FB0" w:rsidP="00B12081">
      <w:pPr>
        <w:tabs>
          <w:tab w:val="left" w:pos="6645"/>
        </w:tabs>
        <w:rPr>
          <w:rFonts w:ascii="Times New Roman" w:hAnsi="Times New Roman" w:cs="Times New Roman"/>
        </w:rPr>
      </w:pPr>
      <w:r w:rsidRPr="005C1F79">
        <w:rPr>
          <w:rFonts w:ascii="Times New Roman" w:hAnsi="Times New Roman" w:cs="Times New Roman"/>
        </w:rPr>
        <w:t xml:space="preserve">We are learning about power series.  We have done this in two steps: </w:t>
      </w:r>
    </w:p>
    <w:p w14:paraId="17887BF3" w14:textId="13D5270F" w:rsidR="00DB34E1" w:rsidRPr="005C1F79" w:rsidRDefault="00DB34E1" w:rsidP="00DB34E1">
      <w:pPr>
        <w:pStyle w:val="ListParagraph"/>
        <w:numPr>
          <w:ilvl w:val="0"/>
          <w:numId w:val="21"/>
        </w:numPr>
        <w:tabs>
          <w:tab w:val="left" w:pos="6645"/>
        </w:tabs>
        <w:rPr>
          <w:rFonts w:ascii="Times New Roman" w:hAnsi="Times New Roman" w:cs="Times New Roman"/>
        </w:rPr>
      </w:pPr>
      <w:r w:rsidRPr="005C1F79">
        <w:rPr>
          <w:rFonts w:ascii="Times New Roman" w:hAnsi="Times New Roman" w:cs="Times New Roman"/>
        </w:rPr>
        <w:t>W</w:t>
      </w:r>
      <w:r w:rsidR="00373FB0" w:rsidRPr="005C1F79">
        <w:rPr>
          <w:rFonts w:ascii="Times New Roman" w:hAnsi="Times New Roman" w:cs="Times New Roman"/>
        </w:rPr>
        <w:t xml:space="preserve">e learned to find power series.  </w:t>
      </w:r>
    </w:p>
    <w:p w14:paraId="421C3BB8" w14:textId="5C393200" w:rsidR="00C55C27" w:rsidRPr="005C1F79" w:rsidRDefault="00DB34E1" w:rsidP="00DB34E1">
      <w:pPr>
        <w:pStyle w:val="ListParagraph"/>
        <w:numPr>
          <w:ilvl w:val="0"/>
          <w:numId w:val="21"/>
        </w:numPr>
        <w:tabs>
          <w:tab w:val="left" w:pos="6645"/>
        </w:tabs>
        <w:rPr>
          <w:rFonts w:ascii="Times New Roman" w:hAnsi="Times New Roman" w:cs="Times New Roman"/>
        </w:rPr>
      </w:pPr>
      <w:r w:rsidRPr="005C1F79">
        <w:rPr>
          <w:rFonts w:ascii="Times New Roman" w:hAnsi="Times New Roman" w:cs="Times New Roman"/>
        </w:rPr>
        <w:t>W</w:t>
      </w:r>
      <w:r w:rsidR="00373FB0" w:rsidRPr="005C1F79">
        <w:rPr>
          <w:rFonts w:ascii="Times New Roman" w:hAnsi="Times New Roman" w:cs="Times New Roman"/>
        </w:rPr>
        <w:t>e found where those series were convergent.</w:t>
      </w:r>
    </w:p>
    <w:p w14:paraId="58C78536" w14:textId="3A76B05E" w:rsidR="00373FB0" w:rsidRPr="005C1F79" w:rsidRDefault="00373FB0" w:rsidP="00B12081">
      <w:pPr>
        <w:tabs>
          <w:tab w:val="left" w:pos="6645"/>
        </w:tabs>
        <w:rPr>
          <w:rFonts w:ascii="Times New Roman" w:hAnsi="Times New Roman" w:cs="Times New Roman"/>
        </w:rPr>
      </w:pPr>
      <w:r w:rsidRPr="005C1F79">
        <w:rPr>
          <w:rFonts w:ascii="Times New Roman" w:hAnsi="Times New Roman" w:cs="Times New Roman"/>
        </w:rPr>
        <w:t>This second point</w:t>
      </w:r>
      <w:r w:rsidR="00DB34E1" w:rsidRPr="005C1F79">
        <w:rPr>
          <w:rFonts w:ascii="Times New Roman" w:hAnsi="Times New Roman" w:cs="Times New Roman"/>
        </w:rPr>
        <w:t xml:space="preserve"> and</w:t>
      </w:r>
      <w:r w:rsidRPr="005C1F79">
        <w:rPr>
          <w:rFonts w:ascii="Times New Roman" w:hAnsi="Times New Roman" w:cs="Times New Roman"/>
        </w:rPr>
        <w:t xml:space="preserve"> the interval of convergence provides us a clue toward our next step.</w:t>
      </w:r>
    </w:p>
    <w:p w14:paraId="1F5A6802" w14:textId="3E882658" w:rsidR="00DB34E1" w:rsidRPr="005C1F79" w:rsidRDefault="00DB34E1" w:rsidP="00B12081">
      <w:pPr>
        <w:tabs>
          <w:tab w:val="left" w:pos="6645"/>
        </w:tabs>
        <w:rPr>
          <w:rFonts w:ascii="Times New Roman" w:hAnsi="Times New Roman" w:cs="Times New Roman"/>
        </w:rPr>
      </w:pPr>
      <w:r w:rsidRPr="005C1F79">
        <w:rPr>
          <w:rFonts w:ascii="Times New Roman" w:hAnsi="Times New Roman" w:cs="Times New Roman"/>
          <w:b/>
          <w:u w:val="single"/>
        </w:rPr>
        <w:t>Example 1</w:t>
      </w:r>
      <w:r w:rsidRPr="005C1F79">
        <w:rPr>
          <w:rFonts w:ascii="Times New Roman" w:hAnsi="Times New Roman" w:cs="Times New Roman"/>
        </w:rPr>
        <w:t xml:space="preserve">: Review two power series for </w:t>
      </w:r>
      <w:r w:rsidRPr="005C1F79">
        <w:rPr>
          <w:rFonts w:ascii="Times New Roman" w:hAnsi="Times New Roman" w:cs="Times New Roman"/>
          <w:position w:val="-24"/>
        </w:rPr>
        <w:object w:dxaOrig="560" w:dyaOrig="620" w14:anchorId="4DA5C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1.1pt" o:ole="">
            <v:imagedata r:id="rId8" o:title=""/>
          </v:shape>
          <o:OLEObject Type="Embed" ProgID="Equation.DSMT4" ShapeID="_x0000_i1025" DrawAspect="Content" ObjectID="_1729491611" r:id="rId9"/>
        </w:object>
      </w:r>
    </w:p>
    <w:p w14:paraId="149B7B0F" w14:textId="3ECE2FDC" w:rsidR="00373FB0" w:rsidRPr="005C1F79" w:rsidRDefault="00CE7D07" w:rsidP="00B12081">
      <w:pPr>
        <w:tabs>
          <w:tab w:val="left" w:pos="6645"/>
        </w:tabs>
        <w:rPr>
          <w:rFonts w:ascii="Times New Roman" w:hAnsi="Times New Roman" w:cs="Times New Roman"/>
        </w:rPr>
      </w:pPr>
      <w:r w:rsidRPr="005C1F79">
        <w:rPr>
          <w:rFonts w:ascii="Times New Roman" w:hAnsi="Times New Roman" w:cs="Times New Roman"/>
          <w:position w:val="-86"/>
        </w:rPr>
        <w:object w:dxaOrig="9520" w:dyaOrig="1800" w14:anchorId="2A88BAE4">
          <v:shape id="_x0000_i1026" type="#_x0000_t75" style="width:475.8pt;height:89.85pt" o:ole="">
            <v:imagedata r:id="rId10" o:title=""/>
          </v:shape>
          <o:OLEObject Type="Embed" ProgID="Equation.DSMT4" ShapeID="_x0000_i1026" DrawAspect="Content" ObjectID="_1729491612" r:id="rId11"/>
        </w:object>
      </w:r>
      <w:r w:rsidR="00373FB0" w:rsidRPr="005C1F79">
        <w:rPr>
          <w:rFonts w:ascii="Times New Roman" w:hAnsi="Times New Roman" w:cs="Times New Roman"/>
        </w:rPr>
        <w:t xml:space="preserve"> </w:t>
      </w:r>
    </w:p>
    <w:p w14:paraId="070EF387" w14:textId="63A12508" w:rsidR="00CE7D07" w:rsidRPr="005C1F79" w:rsidRDefault="00CE7D07" w:rsidP="00B12081">
      <w:pPr>
        <w:tabs>
          <w:tab w:val="left" w:pos="6645"/>
        </w:tabs>
        <w:rPr>
          <w:rFonts w:ascii="Times New Roman" w:hAnsi="Times New Roman" w:cs="Times New Roman"/>
        </w:rPr>
      </w:pPr>
    </w:p>
    <w:p w14:paraId="38169D71" w14:textId="77777777" w:rsidR="00CE7D07" w:rsidRPr="005C1F79" w:rsidRDefault="00CE7D07" w:rsidP="00B12081">
      <w:pPr>
        <w:tabs>
          <w:tab w:val="left" w:pos="6645"/>
        </w:tabs>
        <w:rPr>
          <w:rFonts w:ascii="Times New Roman" w:hAnsi="Times New Roman" w:cs="Times New Roman"/>
        </w:rPr>
      </w:pPr>
    </w:p>
    <w:p w14:paraId="2CB269D5" w14:textId="00BDE190" w:rsidR="00DB34E1" w:rsidRPr="005C1F79" w:rsidRDefault="00DB34E1" w:rsidP="00DB34E1">
      <w:pPr>
        <w:tabs>
          <w:tab w:val="left" w:pos="6645"/>
        </w:tabs>
        <w:rPr>
          <w:rFonts w:ascii="Times New Roman" w:hAnsi="Times New Roman" w:cs="Times New Roman"/>
        </w:rPr>
      </w:pPr>
      <w:r w:rsidRPr="005C1F79">
        <w:rPr>
          <w:rFonts w:ascii="Times New Roman" w:hAnsi="Times New Roman" w:cs="Times New Roman"/>
        </w:rPr>
        <w:t>Notice that one function may have more than one power series representation. These series have different intervals of convergence.  Of particular note, the center of the intervals of convergence are different.</w:t>
      </w:r>
    </w:p>
    <w:tbl>
      <w:tblPr>
        <w:tblStyle w:val="TableGrid"/>
        <w:tblW w:w="0" w:type="auto"/>
        <w:tblLook w:val="04A0" w:firstRow="1" w:lastRow="0" w:firstColumn="1" w:lastColumn="0" w:noHBand="0" w:noVBand="1"/>
      </w:tblPr>
      <w:tblGrid>
        <w:gridCol w:w="9530"/>
      </w:tblGrid>
      <w:tr w:rsidR="00DB34E1" w:rsidRPr="005C1F79" w14:paraId="0210E73B" w14:textId="77777777" w:rsidTr="00DB34E1">
        <w:tc>
          <w:tcPr>
            <w:tcW w:w="9530" w:type="dxa"/>
          </w:tcPr>
          <w:p w14:paraId="018C6525" w14:textId="14D146EE" w:rsidR="00DB34E1" w:rsidRPr="005C1F79" w:rsidRDefault="00DB34E1" w:rsidP="00B12081">
            <w:pPr>
              <w:tabs>
                <w:tab w:val="left" w:pos="6645"/>
              </w:tabs>
              <w:rPr>
                <w:rFonts w:ascii="Times New Roman" w:hAnsi="Times New Roman" w:cs="Times New Roman"/>
              </w:rPr>
            </w:pPr>
            <w:r w:rsidRPr="005C1F79">
              <w:rPr>
                <w:rFonts w:ascii="Times New Roman" w:hAnsi="Times New Roman" w:cs="Times New Roman"/>
                <w:b/>
                <w:u w:val="single"/>
              </w:rPr>
              <w:t>Historical Note</w:t>
            </w:r>
            <w:r w:rsidRPr="005C1F79">
              <w:rPr>
                <w:rFonts w:ascii="Times New Roman" w:hAnsi="Times New Roman" w:cs="Times New Roman"/>
              </w:rPr>
              <w:t xml:space="preserve">: One of the most innovative aspects of Cauchy’s [limit focused] program of rigor was his rejection of divergent series. These had been widely used in the eighteenth century, before Cauchy declared that they were unacceptably ill-defined, and produced ambiguous or even erroneous results. Picking up on this point in several papers of the early 1830s, Poisson tried to come to a clearer understanding of these series and the boundaries of their legitimacy. In his 1844 paper ‘‘On Divergent Series and Various Points of Analysis Connected with Them,’’ De Morgan blasted not only Poisson’s ideas and Cauchy’s definition of the integral on which they were based, but the whole preoccupation with certainty which valorized the search for rigor. ‘‘Divergent series, at the time Poisson wrote, had been nearly universally adopted for more than a century, and it was only here and there that a difficulty occurred in using them,’’ he fumed. The knowledgeable mathematician, De Morgan pointed out, could easily detect and correct such problems when they arose. To artificially control their use just in order to guarantee rigorous exactitude was at best unnecessary and ridiculous. At worst it could stand in the way of deeper understanding of the truth embodied in these series, which was as yet still poorly </w:t>
            </w:r>
            <w:r w:rsidR="00CE7D07" w:rsidRPr="005C1F79">
              <w:rPr>
                <w:rFonts w:ascii="Times New Roman" w:hAnsi="Times New Roman" w:cs="Times New Roman"/>
              </w:rPr>
              <w:t>c</w:t>
            </w:r>
            <w:r w:rsidRPr="005C1F79">
              <w:rPr>
                <w:rFonts w:ascii="Times New Roman" w:hAnsi="Times New Roman" w:cs="Times New Roman"/>
              </w:rPr>
              <w:t xml:space="preserve">omprehended. As De Morgan wrote: </w:t>
            </w:r>
            <w:r w:rsidR="00CE7D07" w:rsidRPr="005C1F79">
              <w:rPr>
                <w:rFonts w:ascii="Times New Roman" w:hAnsi="Times New Roman" w:cs="Times New Roman"/>
              </w:rPr>
              <w:t>“</w:t>
            </w:r>
            <w:r w:rsidRPr="005C1F79">
              <w:rPr>
                <w:rFonts w:ascii="Times New Roman" w:hAnsi="Times New Roman" w:cs="Times New Roman"/>
              </w:rPr>
              <w:t>We must admit that many series are such as we cannot at present safely use, except as means of discovery, the results of which are to be subsequently verified. But to say that what we cannot use no others ever can, to refuse that faith in the future prospects of algebra which has already realized so brilliant a harvest . . . seems to me a departure from all rules of prudence.</w:t>
            </w:r>
            <w:r w:rsidR="00606A6B" w:rsidRPr="005C1F79">
              <w:rPr>
                <w:rFonts w:ascii="Times New Roman" w:hAnsi="Times New Roman" w:cs="Times New Roman"/>
              </w:rPr>
              <w:t>”</w:t>
            </w:r>
            <w:r w:rsidRPr="005C1F79">
              <w:rPr>
                <w:rFonts w:ascii="Times New Roman" w:hAnsi="Times New Roman" w:cs="Times New Roman"/>
              </w:rPr>
              <w:t xml:space="preserve"> For De Morgan, to draw back from poorly defined or understood mathematical conclusions was a grievous error.</w:t>
            </w:r>
            <w:r w:rsidR="00CE7D07" w:rsidRPr="005C1F79">
              <w:rPr>
                <w:rStyle w:val="FootnoteReference"/>
                <w:rFonts w:ascii="Times New Roman" w:hAnsi="Times New Roman" w:cs="Times New Roman"/>
              </w:rPr>
              <w:footnoteReference w:id="1"/>
            </w:r>
          </w:p>
        </w:tc>
      </w:tr>
    </w:tbl>
    <w:p w14:paraId="36724226" w14:textId="166484DE" w:rsidR="001C3599" w:rsidRPr="005C1F79" w:rsidRDefault="00DB34E1" w:rsidP="00DB34E1">
      <w:pPr>
        <w:tabs>
          <w:tab w:val="left" w:pos="6645"/>
        </w:tabs>
        <w:rPr>
          <w:rFonts w:ascii="Times New Roman" w:hAnsi="Times New Roman" w:cs="Times New Roman"/>
        </w:rPr>
      </w:pPr>
      <w:r w:rsidRPr="005C1F79">
        <w:rPr>
          <w:rFonts w:ascii="Times New Roman" w:hAnsi="Times New Roman" w:cs="Times New Roman"/>
        </w:rPr>
        <w:lastRenderedPageBreak/>
        <w:t xml:space="preserve">This is not the first time we have generated a power series with a known center point.  In particular, </w:t>
      </w:r>
      <w:r w:rsidR="002C54FF" w:rsidRPr="005C1F79">
        <w:rPr>
          <w:rFonts w:ascii="Times New Roman" w:hAnsi="Times New Roman" w:cs="Times New Roman"/>
        </w:rPr>
        <w:t xml:space="preserve">the Maclaurin Series formula </w:t>
      </w:r>
      <w:r w:rsidR="002C54FF" w:rsidRPr="005C1F79">
        <w:rPr>
          <w:rFonts w:ascii="Times New Roman" w:hAnsi="Times New Roman" w:cs="Times New Roman"/>
          <w:position w:val="-28"/>
        </w:rPr>
        <w:object w:dxaOrig="2120" w:dyaOrig="740" w14:anchorId="21E1B1F4">
          <v:shape id="_x0000_i1027" type="#_x0000_t75" style="width:106pt;height:36.85pt" o:ole="">
            <v:imagedata r:id="rId12" o:title=""/>
          </v:shape>
          <o:OLEObject Type="Embed" ProgID="Equation.DSMT4" ShapeID="_x0000_i1027" DrawAspect="Content" ObjectID="_1729491613" r:id="rId13"/>
        </w:object>
      </w:r>
      <w:r w:rsidR="002C54FF" w:rsidRPr="005C1F79">
        <w:rPr>
          <w:rFonts w:ascii="Times New Roman" w:hAnsi="Times New Roman" w:cs="Times New Roman"/>
        </w:rPr>
        <w:t xml:space="preserve">generates series centered at </w:t>
      </w:r>
      <w:r w:rsidR="002C54FF" w:rsidRPr="005C1F79">
        <w:rPr>
          <w:rFonts w:ascii="Times New Roman" w:hAnsi="Times New Roman" w:cs="Times New Roman"/>
          <w:position w:val="-6"/>
        </w:rPr>
        <w:object w:dxaOrig="560" w:dyaOrig="279" w14:anchorId="423B50FC">
          <v:shape id="_x0000_i1028" type="#_x0000_t75" style="width:28.2pt;height:13.8pt" o:ole="">
            <v:imagedata r:id="rId14" o:title=""/>
          </v:shape>
          <o:OLEObject Type="Embed" ProgID="Equation.DSMT4" ShapeID="_x0000_i1028" DrawAspect="Content" ObjectID="_1729491614" r:id="rId15"/>
        </w:object>
      </w:r>
      <w:r w:rsidR="002C54FF" w:rsidRPr="005C1F79">
        <w:rPr>
          <w:rFonts w:ascii="Times New Roman" w:hAnsi="Times New Roman" w:cs="Times New Roman"/>
        </w:rPr>
        <w:t xml:space="preserve">.  This formula (and the accompanying derivation) can be modified to generate series centered at </w:t>
      </w:r>
      <w:r w:rsidR="002C54FF" w:rsidRPr="005C1F79">
        <w:rPr>
          <w:rFonts w:ascii="Times New Roman" w:hAnsi="Times New Roman" w:cs="Times New Roman"/>
          <w:position w:val="-6"/>
        </w:rPr>
        <w:object w:dxaOrig="560" w:dyaOrig="220" w14:anchorId="131A4A85">
          <v:shape id="_x0000_i1029" type="#_x0000_t75" style="width:28.2pt;height:10.95pt" o:ole="">
            <v:imagedata r:id="rId16" o:title=""/>
          </v:shape>
          <o:OLEObject Type="Embed" ProgID="Equation.DSMT4" ShapeID="_x0000_i1029" DrawAspect="Content" ObjectID="_1729491615" r:id="rId17"/>
        </w:object>
      </w:r>
      <w:r w:rsidR="002C54FF" w:rsidRPr="005C1F79">
        <w:rPr>
          <w:rFonts w:ascii="Times New Roman" w:hAnsi="Times New Roman" w:cs="Times New Roman"/>
        </w:rPr>
        <w:t>.</w:t>
      </w:r>
    </w:p>
    <w:p w14:paraId="41084EC8" w14:textId="34FC00EF" w:rsidR="0026739F" w:rsidRPr="005C1F79" w:rsidRDefault="002C54FF" w:rsidP="00B12081">
      <w:pPr>
        <w:tabs>
          <w:tab w:val="left" w:pos="6645"/>
        </w:tabs>
        <w:rPr>
          <w:rFonts w:ascii="Times New Roman" w:hAnsi="Times New Roman" w:cs="Times New Roman"/>
        </w:rPr>
      </w:pPr>
      <w:r w:rsidRPr="005C1F79">
        <w:rPr>
          <w:rFonts w:ascii="Times New Roman" w:hAnsi="Times New Roman" w:cs="Times New Roman"/>
          <w:u w:val="single"/>
        </w:rPr>
        <w:t>Definition</w:t>
      </w:r>
      <w:r w:rsidRPr="005C1F79">
        <w:rPr>
          <w:rFonts w:ascii="Times New Roman" w:hAnsi="Times New Roman" w:cs="Times New Roman"/>
        </w:rPr>
        <w:t xml:space="preserve">: If </w:t>
      </w:r>
      <w:r w:rsidRPr="005C1F79">
        <w:rPr>
          <w:rFonts w:ascii="Times New Roman" w:hAnsi="Times New Roman" w:cs="Times New Roman"/>
          <w:i/>
        </w:rPr>
        <w:t>f</w:t>
      </w:r>
      <w:r w:rsidRPr="005C1F79">
        <w:rPr>
          <w:rFonts w:ascii="Times New Roman" w:hAnsi="Times New Roman" w:cs="Times New Roman"/>
        </w:rPr>
        <w:t xml:space="preserve"> has a power series representation (expansion) at </w:t>
      </w:r>
      <w:r w:rsidRPr="005C1F79">
        <w:rPr>
          <w:rFonts w:ascii="Times New Roman" w:hAnsi="Times New Roman" w:cs="Times New Roman"/>
          <w:position w:val="-6"/>
        </w:rPr>
        <w:object w:dxaOrig="560" w:dyaOrig="220" w14:anchorId="071F3917">
          <v:shape id="_x0000_i1030" type="#_x0000_t75" style="width:28.2pt;height:10.95pt" o:ole="">
            <v:imagedata r:id="rId18" o:title=""/>
          </v:shape>
          <o:OLEObject Type="Embed" ProgID="Equation.DSMT4" ShapeID="_x0000_i1030" DrawAspect="Content" ObjectID="_1729491616" r:id="rId19"/>
        </w:object>
      </w:r>
      <w:r w:rsidRPr="005C1F79">
        <w:rPr>
          <w:rFonts w:ascii="Times New Roman" w:hAnsi="Times New Roman" w:cs="Times New Roman"/>
        </w:rPr>
        <w:t xml:space="preserve">, that is if </w:t>
      </w:r>
      <w:r w:rsidR="0026739F" w:rsidRPr="005C1F79">
        <w:rPr>
          <w:rFonts w:ascii="Times New Roman" w:hAnsi="Times New Roman" w:cs="Times New Roman"/>
          <w:position w:val="-28"/>
        </w:rPr>
        <w:object w:dxaOrig="2079" w:dyaOrig="680" w14:anchorId="6B87F3D7">
          <v:shape id="_x0000_i1031" type="#_x0000_t75" style="width:103.7pt;height:34pt" o:ole="">
            <v:imagedata r:id="rId20" o:title=""/>
          </v:shape>
          <o:OLEObject Type="Embed" ProgID="Equation.DSMT4" ShapeID="_x0000_i1031" DrawAspect="Content" ObjectID="_1729491617" r:id="rId21"/>
        </w:object>
      </w:r>
      <w:r w:rsidR="0026739F" w:rsidRPr="005C1F79">
        <w:rPr>
          <w:rFonts w:ascii="Times New Roman" w:hAnsi="Times New Roman" w:cs="Times New Roman"/>
        </w:rPr>
        <w:t xml:space="preserve"> when </w:t>
      </w:r>
      <w:r w:rsidR="0026739F" w:rsidRPr="005C1F79">
        <w:rPr>
          <w:rFonts w:ascii="Times New Roman" w:hAnsi="Times New Roman" w:cs="Times New Roman"/>
          <w:position w:val="-14"/>
        </w:rPr>
        <w:object w:dxaOrig="1020" w:dyaOrig="400" w14:anchorId="0B1B3218">
          <v:shape id="_x0000_i1032" type="#_x0000_t75" style="width:51.25pt;height:20.15pt" o:ole="">
            <v:imagedata r:id="rId22" o:title=""/>
          </v:shape>
          <o:OLEObject Type="Embed" ProgID="Equation.DSMT4" ShapeID="_x0000_i1032" DrawAspect="Content" ObjectID="_1729491618" r:id="rId23"/>
        </w:object>
      </w:r>
      <w:r w:rsidR="0026739F" w:rsidRPr="005C1F79">
        <w:rPr>
          <w:rFonts w:ascii="Times New Roman" w:hAnsi="Times New Roman" w:cs="Times New Roman"/>
        </w:rPr>
        <w:t xml:space="preserve">, then its coefficients are given by the formula </w:t>
      </w:r>
      <w:r w:rsidR="0026739F" w:rsidRPr="005C1F79">
        <w:rPr>
          <w:rFonts w:ascii="Times New Roman" w:hAnsi="Times New Roman" w:cs="Times New Roman"/>
          <w:position w:val="-24"/>
        </w:rPr>
        <w:object w:dxaOrig="1280" w:dyaOrig="700" w14:anchorId="70A6EA5D">
          <v:shape id="_x0000_i1033" type="#_x0000_t75" style="width:63.95pt;height:35.15pt" o:ole="">
            <v:imagedata r:id="rId24" o:title=""/>
          </v:shape>
          <o:OLEObject Type="Embed" ProgID="Equation.DSMT4" ShapeID="_x0000_i1033" DrawAspect="Content" ObjectID="_1729491619" r:id="rId25"/>
        </w:object>
      </w:r>
      <w:r w:rsidR="0026739F" w:rsidRPr="005C1F79">
        <w:rPr>
          <w:rFonts w:ascii="Times New Roman" w:hAnsi="Times New Roman" w:cs="Times New Roman"/>
        </w:rPr>
        <w:t>.  We call the series above a Taylor Series.</w:t>
      </w:r>
    </w:p>
    <w:p w14:paraId="14AC088D" w14:textId="342470D4" w:rsidR="0026739F" w:rsidRPr="005C1F79" w:rsidRDefault="0026739F" w:rsidP="00CE7D07">
      <w:pPr>
        <w:tabs>
          <w:tab w:val="left" w:pos="6645"/>
        </w:tabs>
        <w:jc w:val="center"/>
        <w:rPr>
          <w:rFonts w:ascii="Times New Roman" w:hAnsi="Times New Roman" w:cs="Times New Roman"/>
        </w:rPr>
      </w:pPr>
      <w:r w:rsidRPr="005C1F79">
        <w:rPr>
          <w:rFonts w:ascii="Times New Roman" w:hAnsi="Times New Roman" w:cs="Times New Roman"/>
          <w:position w:val="-68"/>
        </w:rPr>
        <w:object w:dxaOrig="4280" w:dyaOrig="1480" w14:anchorId="3226C8E3">
          <v:shape id="_x0000_i1034" type="#_x0000_t75" style="width:214.25pt;height:73.75pt" o:ole="">
            <v:imagedata r:id="rId26" o:title=""/>
          </v:shape>
          <o:OLEObject Type="Embed" ProgID="Equation.DSMT4" ShapeID="_x0000_i1034" DrawAspect="Content" ObjectID="_1729491620" r:id="rId27"/>
        </w:object>
      </w:r>
    </w:p>
    <w:p w14:paraId="702675D4" w14:textId="521F8689" w:rsidR="0026739F" w:rsidRPr="005C1F79" w:rsidRDefault="00B03D58" w:rsidP="00B12081">
      <w:pPr>
        <w:tabs>
          <w:tab w:val="left" w:pos="6645"/>
        </w:tabs>
        <w:rPr>
          <w:rFonts w:ascii="Times New Roman" w:hAnsi="Times New Roman" w:cs="Times New Roman"/>
        </w:rPr>
      </w:pPr>
      <w:r w:rsidRPr="005C1F79">
        <w:rPr>
          <w:rFonts w:ascii="Times New Roman" w:hAnsi="Times New Roman" w:cs="Times New Roman"/>
          <w:b/>
          <w:u w:val="single"/>
        </w:rPr>
        <w:t>E</w:t>
      </w:r>
      <w:r w:rsidR="0026739F" w:rsidRPr="005C1F79">
        <w:rPr>
          <w:rFonts w:ascii="Times New Roman" w:hAnsi="Times New Roman" w:cs="Times New Roman"/>
          <w:b/>
          <w:u w:val="single"/>
        </w:rPr>
        <w:t xml:space="preserve">xample </w:t>
      </w:r>
      <w:r w:rsidR="00CE7D07" w:rsidRPr="005C1F79">
        <w:rPr>
          <w:rFonts w:ascii="Times New Roman" w:hAnsi="Times New Roman" w:cs="Times New Roman"/>
          <w:b/>
          <w:u w:val="single"/>
        </w:rPr>
        <w:t>2</w:t>
      </w:r>
      <w:r w:rsidR="0026739F" w:rsidRPr="005C1F79">
        <w:rPr>
          <w:rFonts w:ascii="Times New Roman" w:hAnsi="Times New Roman" w:cs="Times New Roman"/>
        </w:rPr>
        <w:t xml:space="preserve">: Find the Taylor Series for </w:t>
      </w:r>
      <w:r w:rsidR="0026739F" w:rsidRPr="005C1F79">
        <w:rPr>
          <w:rFonts w:ascii="Times New Roman" w:hAnsi="Times New Roman" w:cs="Times New Roman"/>
          <w:position w:val="-28"/>
        </w:rPr>
        <w:object w:dxaOrig="1160" w:dyaOrig="660" w14:anchorId="27FEFB02">
          <v:shape id="_x0000_i1035" type="#_x0000_t75" style="width:58.2pt;height:32.85pt" o:ole="">
            <v:imagedata r:id="rId28" o:title=""/>
          </v:shape>
          <o:OLEObject Type="Embed" ProgID="Equation.DSMT4" ShapeID="_x0000_i1035" DrawAspect="Content" ObjectID="_1729491621" r:id="rId29"/>
        </w:object>
      </w:r>
      <w:r w:rsidR="0026739F" w:rsidRPr="005C1F79">
        <w:rPr>
          <w:rFonts w:ascii="Times New Roman" w:hAnsi="Times New Roman" w:cs="Times New Roman"/>
        </w:rPr>
        <w:t xml:space="preserve"> centered at </w:t>
      </w:r>
      <w:r w:rsidR="00F81A77" w:rsidRPr="005C1F79">
        <w:rPr>
          <w:rFonts w:ascii="Times New Roman" w:hAnsi="Times New Roman" w:cs="Times New Roman"/>
          <w:position w:val="-6"/>
        </w:rPr>
        <w:object w:dxaOrig="660" w:dyaOrig="279" w14:anchorId="57E52C03">
          <v:shape id="_x0000_i1036" type="#_x0000_t75" style="width:32.85pt;height:13.8pt" o:ole="">
            <v:imagedata r:id="rId30" o:title=""/>
          </v:shape>
          <o:OLEObject Type="Embed" ProgID="Equation.DSMT4" ShapeID="_x0000_i1036" DrawAspect="Content" ObjectID="_1729491622" r:id="rId31"/>
        </w:object>
      </w:r>
    </w:p>
    <w:p w14:paraId="42D133D6" w14:textId="6EBE629E" w:rsidR="0026739F" w:rsidRPr="005C1F79" w:rsidRDefault="0026739F" w:rsidP="00B12081">
      <w:pPr>
        <w:tabs>
          <w:tab w:val="left" w:pos="6645"/>
        </w:tabs>
        <w:rPr>
          <w:rFonts w:ascii="Times New Roman" w:hAnsi="Times New Roman" w:cs="Times New Roman"/>
        </w:rPr>
      </w:pPr>
    </w:p>
    <w:p w14:paraId="18DA4B5A" w14:textId="09896A3B" w:rsidR="0026739F" w:rsidRPr="005C1F79" w:rsidRDefault="0026739F" w:rsidP="00B12081">
      <w:pPr>
        <w:tabs>
          <w:tab w:val="left" w:pos="6645"/>
        </w:tabs>
        <w:rPr>
          <w:rFonts w:ascii="Times New Roman" w:hAnsi="Times New Roman" w:cs="Times New Roman"/>
        </w:rPr>
      </w:pPr>
    </w:p>
    <w:p w14:paraId="77BD0530" w14:textId="297D05A3" w:rsidR="0026739F" w:rsidRPr="005C1F79" w:rsidRDefault="0026739F" w:rsidP="00B12081">
      <w:pPr>
        <w:tabs>
          <w:tab w:val="left" w:pos="6645"/>
        </w:tabs>
        <w:rPr>
          <w:rFonts w:ascii="Times New Roman" w:hAnsi="Times New Roman" w:cs="Times New Roman"/>
        </w:rPr>
      </w:pPr>
    </w:p>
    <w:p w14:paraId="3C4E1A27" w14:textId="1B4E1F24" w:rsidR="0026739F" w:rsidRPr="005C1F79" w:rsidRDefault="0026739F" w:rsidP="00B12081">
      <w:pPr>
        <w:tabs>
          <w:tab w:val="left" w:pos="6645"/>
        </w:tabs>
        <w:rPr>
          <w:rFonts w:ascii="Times New Roman" w:hAnsi="Times New Roman" w:cs="Times New Roman"/>
        </w:rPr>
      </w:pPr>
    </w:p>
    <w:p w14:paraId="1F0D5ACF" w14:textId="5E61698D" w:rsidR="0026739F" w:rsidRPr="005C1F79" w:rsidRDefault="0026739F" w:rsidP="00B12081">
      <w:pPr>
        <w:tabs>
          <w:tab w:val="left" w:pos="6645"/>
        </w:tabs>
        <w:rPr>
          <w:rFonts w:ascii="Times New Roman" w:hAnsi="Times New Roman" w:cs="Times New Roman"/>
        </w:rPr>
      </w:pPr>
    </w:p>
    <w:p w14:paraId="5A1B2275" w14:textId="5E05D358" w:rsidR="0026739F" w:rsidRPr="005C1F79" w:rsidRDefault="0026739F" w:rsidP="00B12081">
      <w:pPr>
        <w:tabs>
          <w:tab w:val="left" w:pos="6645"/>
        </w:tabs>
        <w:rPr>
          <w:rFonts w:ascii="Times New Roman" w:hAnsi="Times New Roman" w:cs="Times New Roman"/>
        </w:rPr>
      </w:pPr>
    </w:p>
    <w:p w14:paraId="2089C5F1" w14:textId="607B6266" w:rsidR="0026739F" w:rsidRPr="005C1F79" w:rsidRDefault="0026739F" w:rsidP="00B12081">
      <w:pPr>
        <w:tabs>
          <w:tab w:val="left" w:pos="6645"/>
        </w:tabs>
        <w:rPr>
          <w:rFonts w:ascii="Times New Roman" w:hAnsi="Times New Roman" w:cs="Times New Roman"/>
        </w:rPr>
      </w:pPr>
    </w:p>
    <w:p w14:paraId="787AD791" w14:textId="1BACC0D3" w:rsidR="0026739F" w:rsidRPr="005C1F79" w:rsidRDefault="0026739F" w:rsidP="00B12081">
      <w:pPr>
        <w:tabs>
          <w:tab w:val="left" w:pos="6645"/>
        </w:tabs>
        <w:rPr>
          <w:rFonts w:ascii="Times New Roman" w:hAnsi="Times New Roman" w:cs="Times New Roman"/>
        </w:rPr>
      </w:pPr>
    </w:p>
    <w:p w14:paraId="4D6E2EE6" w14:textId="46AE3591" w:rsidR="0026739F" w:rsidRPr="005C1F79" w:rsidRDefault="0026739F" w:rsidP="00B12081">
      <w:pPr>
        <w:tabs>
          <w:tab w:val="left" w:pos="6645"/>
        </w:tabs>
        <w:rPr>
          <w:rFonts w:ascii="Times New Roman" w:hAnsi="Times New Roman" w:cs="Times New Roman"/>
        </w:rPr>
      </w:pPr>
    </w:p>
    <w:p w14:paraId="2449D1D8" w14:textId="3F0420F6" w:rsidR="0026739F" w:rsidRPr="005C1F79" w:rsidRDefault="0026739F" w:rsidP="00B12081">
      <w:pPr>
        <w:tabs>
          <w:tab w:val="left" w:pos="6645"/>
        </w:tabs>
        <w:rPr>
          <w:rFonts w:ascii="Times New Roman" w:hAnsi="Times New Roman" w:cs="Times New Roman"/>
        </w:rPr>
      </w:pPr>
    </w:p>
    <w:p w14:paraId="1C7160E0" w14:textId="77777777" w:rsidR="0026739F" w:rsidRPr="005C1F79" w:rsidRDefault="0026739F" w:rsidP="00B12081">
      <w:pPr>
        <w:tabs>
          <w:tab w:val="left" w:pos="6645"/>
        </w:tabs>
        <w:rPr>
          <w:rFonts w:ascii="Times New Roman" w:hAnsi="Times New Roman" w:cs="Times New Roman"/>
        </w:rPr>
      </w:pPr>
    </w:p>
    <w:p w14:paraId="79E0FBCC" w14:textId="4728AC1B" w:rsidR="0026739F" w:rsidRPr="005C1F79" w:rsidRDefault="0026739F" w:rsidP="00B12081">
      <w:pPr>
        <w:tabs>
          <w:tab w:val="left" w:pos="6645"/>
        </w:tabs>
        <w:rPr>
          <w:rFonts w:ascii="Times New Roman" w:hAnsi="Times New Roman" w:cs="Times New Roman"/>
        </w:rPr>
      </w:pPr>
    </w:p>
    <w:p w14:paraId="7E5F7055" w14:textId="2E6555A1" w:rsidR="0026739F" w:rsidRPr="005C1F79" w:rsidRDefault="0026739F" w:rsidP="00B12081">
      <w:pPr>
        <w:tabs>
          <w:tab w:val="left" w:pos="6645"/>
        </w:tabs>
        <w:rPr>
          <w:rFonts w:ascii="Times New Roman" w:hAnsi="Times New Roman" w:cs="Times New Roman"/>
        </w:rPr>
      </w:pPr>
    </w:p>
    <w:p w14:paraId="36E3F4D0" w14:textId="77777777" w:rsidR="00CE7D07" w:rsidRPr="005C1F79" w:rsidRDefault="00CE7D07">
      <w:pPr>
        <w:rPr>
          <w:rFonts w:ascii="Times New Roman" w:hAnsi="Times New Roman" w:cs="Times New Roman"/>
          <w:b/>
          <w:u w:val="single"/>
        </w:rPr>
      </w:pPr>
      <w:r w:rsidRPr="005C1F79">
        <w:rPr>
          <w:rFonts w:ascii="Times New Roman" w:hAnsi="Times New Roman" w:cs="Times New Roman"/>
          <w:b/>
          <w:u w:val="single"/>
        </w:rPr>
        <w:br w:type="page"/>
      </w:r>
    </w:p>
    <w:p w14:paraId="61172941" w14:textId="3EB662C2" w:rsidR="0026739F" w:rsidRPr="005C1F79" w:rsidRDefault="0026739F" w:rsidP="0026739F">
      <w:pPr>
        <w:tabs>
          <w:tab w:val="left" w:pos="6645"/>
        </w:tabs>
        <w:rPr>
          <w:rFonts w:ascii="Times New Roman" w:hAnsi="Times New Roman" w:cs="Times New Roman"/>
        </w:rPr>
      </w:pPr>
      <w:r w:rsidRPr="005C1F79">
        <w:rPr>
          <w:rFonts w:ascii="Times New Roman" w:hAnsi="Times New Roman" w:cs="Times New Roman"/>
          <w:b/>
          <w:u w:val="single"/>
        </w:rPr>
        <w:lastRenderedPageBreak/>
        <w:t>Example</w:t>
      </w:r>
      <w:r w:rsidR="00CE7D07" w:rsidRPr="005C1F79">
        <w:rPr>
          <w:rFonts w:ascii="Times New Roman" w:hAnsi="Times New Roman" w:cs="Times New Roman"/>
          <w:b/>
          <w:u w:val="single"/>
        </w:rPr>
        <w:t xml:space="preserve"> 3</w:t>
      </w:r>
      <w:r w:rsidRPr="005C1F79">
        <w:rPr>
          <w:rFonts w:ascii="Times New Roman" w:hAnsi="Times New Roman" w:cs="Times New Roman"/>
        </w:rPr>
        <w:t xml:space="preserve">: Find the Taylor Series for </w:t>
      </w:r>
      <w:r w:rsidRPr="005C1F79">
        <w:rPr>
          <w:rFonts w:ascii="Times New Roman" w:hAnsi="Times New Roman" w:cs="Times New Roman"/>
          <w:position w:val="-14"/>
        </w:rPr>
        <w:object w:dxaOrig="1340" w:dyaOrig="400" w14:anchorId="1C98FB54">
          <v:shape id="_x0000_i1037" type="#_x0000_t75" style="width:66.8pt;height:20.15pt" o:ole="">
            <v:imagedata r:id="rId32" o:title=""/>
          </v:shape>
          <o:OLEObject Type="Embed" ProgID="Equation.DSMT4" ShapeID="_x0000_i1037" DrawAspect="Content" ObjectID="_1729491623" r:id="rId33"/>
        </w:object>
      </w:r>
      <w:r w:rsidRPr="005C1F79">
        <w:rPr>
          <w:rFonts w:ascii="Times New Roman" w:hAnsi="Times New Roman" w:cs="Times New Roman"/>
        </w:rPr>
        <w:t xml:space="preserve"> centered at </w:t>
      </w:r>
      <w:r w:rsidRPr="005C1F79">
        <w:rPr>
          <w:rFonts w:ascii="Times New Roman" w:hAnsi="Times New Roman" w:cs="Times New Roman"/>
          <w:position w:val="-6"/>
        </w:rPr>
        <w:object w:dxaOrig="560" w:dyaOrig="279" w14:anchorId="33EE8954">
          <v:shape id="_x0000_i1038" type="#_x0000_t75" style="width:28.2pt;height:13.8pt" o:ole="">
            <v:imagedata r:id="rId34" o:title=""/>
          </v:shape>
          <o:OLEObject Type="Embed" ProgID="Equation.DSMT4" ShapeID="_x0000_i1038" DrawAspect="Content" ObjectID="_1729491624" r:id="rId35"/>
        </w:object>
      </w:r>
    </w:p>
    <w:p w14:paraId="6D6D3018" w14:textId="77777777" w:rsidR="00305CCB" w:rsidRPr="005C1F79" w:rsidRDefault="00305CCB">
      <w:pPr>
        <w:rPr>
          <w:rFonts w:ascii="Times New Roman" w:hAnsi="Times New Roman" w:cs="Times New Roman"/>
          <w:b/>
          <w:u w:val="single"/>
        </w:rPr>
      </w:pPr>
      <w:r w:rsidRPr="005C1F79">
        <w:rPr>
          <w:rFonts w:ascii="Times New Roman" w:hAnsi="Times New Roman" w:cs="Times New Roman"/>
          <w:b/>
          <w:u w:val="single"/>
        </w:rPr>
        <w:br w:type="page"/>
      </w:r>
    </w:p>
    <w:p w14:paraId="2B2E20CF" w14:textId="481ABD91" w:rsidR="00AA3887" w:rsidRPr="005C1F79" w:rsidRDefault="00305CCB" w:rsidP="00305CCB">
      <w:pPr>
        <w:tabs>
          <w:tab w:val="left" w:pos="6645"/>
        </w:tabs>
        <w:rPr>
          <w:rFonts w:ascii="Times New Roman" w:hAnsi="Times New Roman" w:cs="Times New Roman"/>
        </w:rPr>
      </w:pPr>
      <w:r w:rsidRPr="005C1F79">
        <w:rPr>
          <w:rFonts w:ascii="Times New Roman" w:hAnsi="Times New Roman" w:cs="Times New Roman"/>
          <w:b/>
          <w:u w:val="single"/>
        </w:rPr>
        <w:lastRenderedPageBreak/>
        <w:t xml:space="preserve">Example </w:t>
      </w:r>
      <w:r w:rsidR="00AA3887" w:rsidRPr="005C1F79">
        <w:rPr>
          <w:rFonts w:ascii="Times New Roman" w:hAnsi="Times New Roman" w:cs="Times New Roman"/>
          <w:b/>
          <w:u w:val="single"/>
        </w:rPr>
        <w:t>2 revisited</w:t>
      </w:r>
      <w:r w:rsidRPr="005C1F79">
        <w:rPr>
          <w:rFonts w:ascii="Times New Roman" w:hAnsi="Times New Roman" w:cs="Times New Roman"/>
        </w:rPr>
        <w:t xml:space="preserve">: </w:t>
      </w:r>
      <w:r w:rsidR="00AA3887" w:rsidRPr="005C1F79">
        <w:rPr>
          <w:rFonts w:ascii="Times New Roman" w:hAnsi="Times New Roman" w:cs="Times New Roman"/>
        </w:rPr>
        <w:t xml:space="preserve">Answer the following for </w:t>
      </w:r>
      <w:r w:rsidR="00AA3887" w:rsidRPr="005C1F79">
        <w:rPr>
          <w:rFonts w:ascii="Times New Roman" w:hAnsi="Times New Roman" w:cs="Times New Roman"/>
          <w:position w:val="-28"/>
        </w:rPr>
        <w:object w:dxaOrig="1160" w:dyaOrig="660" w14:anchorId="30BBCF16">
          <v:shape id="_x0000_i1039" type="#_x0000_t75" style="width:58.75pt;height:34.55pt" o:ole="">
            <v:imagedata r:id="rId36" o:title=""/>
          </v:shape>
          <o:OLEObject Type="Embed" ProgID="Equation.DSMT4" ShapeID="_x0000_i1039" DrawAspect="Content" ObjectID="_1729491625" r:id="rId37"/>
        </w:object>
      </w:r>
    </w:p>
    <w:p w14:paraId="7BBDDB10" w14:textId="18D367DD" w:rsidR="00305CCB" w:rsidRPr="005C1F79" w:rsidRDefault="00305CCB" w:rsidP="00AA3887">
      <w:pPr>
        <w:pStyle w:val="ListParagraph"/>
        <w:numPr>
          <w:ilvl w:val="0"/>
          <w:numId w:val="23"/>
        </w:numPr>
        <w:tabs>
          <w:tab w:val="left" w:pos="6645"/>
        </w:tabs>
        <w:rPr>
          <w:rFonts w:ascii="Times New Roman" w:hAnsi="Times New Roman" w:cs="Times New Roman"/>
        </w:rPr>
      </w:pPr>
      <w:r w:rsidRPr="005C1F79">
        <w:rPr>
          <w:rFonts w:ascii="Times New Roman" w:hAnsi="Times New Roman" w:cs="Times New Roman"/>
        </w:rPr>
        <w:t xml:space="preserve">Find the Taylor polynomials </w:t>
      </w:r>
      <w:r w:rsidR="00AA3887" w:rsidRPr="005C1F79">
        <w:rPr>
          <w:rFonts w:ascii="Times New Roman" w:hAnsi="Times New Roman" w:cs="Times New Roman"/>
          <w:position w:val="-12"/>
        </w:rPr>
        <w:object w:dxaOrig="1080" w:dyaOrig="360" w14:anchorId="09788633">
          <v:shape id="_x0000_i1040" type="#_x0000_t75" style="width:54.15pt;height:17.85pt" o:ole="">
            <v:imagedata r:id="rId38" o:title=""/>
          </v:shape>
          <o:OLEObject Type="Embed" ProgID="Equation.DSMT4" ShapeID="_x0000_i1040" DrawAspect="Content" ObjectID="_1729491626" r:id="rId39"/>
        </w:object>
      </w:r>
      <w:r w:rsidRPr="005C1F79">
        <w:rPr>
          <w:rFonts w:ascii="Times New Roman" w:hAnsi="Times New Roman" w:cs="Times New Roman"/>
        </w:rPr>
        <w:t xml:space="preserve"> centered at </w:t>
      </w:r>
      <w:r w:rsidR="00F81A77" w:rsidRPr="005C1F79">
        <w:rPr>
          <w:rFonts w:ascii="Times New Roman" w:hAnsi="Times New Roman" w:cs="Times New Roman"/>
          <w:position w:val="-6"/>
        </w:rPr>
        <w:object w:dxaOrig="660" w:dyaOrig="279" w14:anchorId="25E921AE">
          <v:shape id="_x0000_i1041" type="#_x0000_t75" style="width:33.4pt;height:14.4pt" o:ole="">
            <v:imagedata r:id="rId40" o:title=""/>
          </v:shape>
          <o:OLEObject Type="Embed" ProgID="Equation.DSMT4" ShapeID="_x0000_i1041" DrawAspect="Content" ObjectID="_1729491627" r:id="rId41"/>
        </w:object>
      </w:r>
      <w:r w:rsidRPr="005C1F79">
        <w:rPr>
          <w:rFonts w:ascii="Times New Roman" w:hAnsi="Times New Roman" w:cs="Times New Roman"/>
        </w:rPr>
        <w:t>.</w:t>
      </w:r>
    </w:p>
    <w:tbl>
      <w:tblPr>
        <w:tblStyle w:val="TableGrid"/>
        <w:tblW w:w="0" w:type="auto"/>
        <w:tblLook w:val="04A0" w:firstRow="1" w:lastRow="0" w:firstColumn="1" w:lastColumn="0" w:noHBand="0" w:noVBand="1"/>
      </w:tblPr>
      <w:tblGrid>
        <w:gridCol w:w="5215"/>
        <w:gridCol w:w="4315"/>
      </w:tblGrid>
      <w:tr w:rsidR="00BA161E" w14:paraId="202ABBCB" w14:textId="77777777" w:rsidTr="00F81A77">
        <w:tc>
          <w:tcPr>
            <w:tcW w:w="5215" w:type="dxa"/>
            <w:tcBorders>
              <w:top w:val="nil"/>
              <w:left w:val="nil"/>
              <w:bottom w:val="nil"/>
            </w:tcBorders>
          </w:tcPr>
          <w:p w14:paraId="16314144" w14:textId="77777777" w:rsidR="00BA161E" w:rsidRDefault="00BA161E" w:rsidP="00B12081">
            <w:pPr>
              <w:tabs>
                <w:tab w:val="left" w:pos="6645"/>
              </w:tabs>
              <w:rPr>
                <w:rFonts w:ascii="Times New Roman" w:hAnsi="Times New Roman" w:cs="Times New Roman"/>
              </w:rPr>
            </w:pPr>
          </w:p>
        </w:tc>
        <w:tc>
          <w:tcPr>
            <w:tcW w:w="4315" w:type="dxa"/>
          </w:tcPr>
          <w:p w14:paraId="14BE4AA1" w14:textId="1750A0A1" w:rsidR="00F81A77" w:rsidRDefault="00BA161E" w:rsidP="00B12081">
            <w:pPr>
              <w:tabs>
                <w:tab w:val="left" w:pos="6645"/>
              </w:tabs>
              <w:rPr>
                <w:rFonts w:ascii="Times New Roman" w:hAnsi="Times New Roman" w:cs="Times New Roman"/>
              </w:rPr>
            </w:pPr>
            <w:r>
              <w:rPr>
                <w:rFonts w:ascii="Times New Roman" w:hAnsi="Times New Roman" w:cs="Times New Roman"/>
              </w:rPr>
              <w:t xml:space="preserve">Interesting math </w:t>
            </w:r>
            <w:r w:rsidR="00F81A77">
              <w:rPr>
                <w:rFonts w:ascii="Times New Roman" w:hAnsi="Times New Roman" w:cs="Times New Roman"/>
              </w:rPr>
              <w:t>side note on how to write the product of evens or odds.  Here are a couple of little examples:</w:t>
            </w:r>
          </w:p>
          <w:p w14:paraId="6EEB087D" w14:textId="77777777" w:rsidR="00F81A77" w:rsidRDefault="00F81A77" w:rsidP="00B12081">
            <w:pPr>
              <w:tabs>
                <w:tab w:val="left" w:pos="6645"/>
              </w:tabs>
              <w:rPr>
                <w:rFonts w:ascii="Times New Roman" w:hAnsi="Times New Roman" w:cs="Times New Roman"/>
              </w:rPr>
            </w:pPr>
          </w:p>
          <w:p w14:paraId="5B782728" w14:textId="77777777" w:rsidR="00F81A77" w:rsidRDefault="00F81A77" w:rsidP="00B12081">
            <w:pPr>
              <w:tabs>
                <w:tab w:val="left" w:pos="6645"/>
              </w:tabs>
              <w:rPr>
                <w:rFonts w:ascii="Times New Roman" w:hAnsi="Times New Roman" w:cs="Times New Roman"/>
              </w:rPr>
            </w:pPr>
            <w:r>
              <w:rPr>
                <w:rFonts w:ascii="Times New Roman" w:hAnsi="Times New Roman" w:cs="Times New Roman"/>
              </w:rPr>
              <w:t xml:space="preserve">Evens: </w:t>
            </w:r>
            <w:r w:rsidRPr="00F81A77">
              <w:rPr>
                <w:rFonts w:ascii="Times New Roman" w:hAnsi="Times New Roman" w:cs="Times New Roman"/>
                <w:position w:val="-6"/>
              </w:rPr>
              <w:object w:dxaOrig="2520" w:dyaOrig="320" w14:anchorId="43D053F8">
                <v:shape id="_x0000_i1042" type="#_x0000_t75" style="width:126.15pt;height:16.15pt" o:ole="">
                  <v:imagedata r:id="rId42" o:title=""/>
                </v:shape>
                <o:OLEObject Type="Embed" ProgID="Equation.DSMT4" ShapeID="_x0000_i1042" DrawAspect="Content" ObjectID="_1729491628" r:id="rId43"/>
              </w:object>
            </w:r>
          </w:p>
          <w:p w14:paraId="5D4D37DD" w14:textId="77777777" w:rsidR="00F81A77" w:rsidRDefault="00F81A77" w:rsidP="00B12081">
            <w:pPr>
              <w:tabs>
                <w:tab w:val="left" w:pos="6645"/>
              </w:tabs>
              <w:rPr>
                <w:rFonts w:ascii="Times New Roman" w:hAnsi="Times New Roman" w:cs="Times New Roman"/>
              </w:rPr>
            </w:pPr>
          </w:p>
          <w:p w14:paraId="54F9289F" w14:textId="77777777" w:rsidR="00F81A77" w:rsidRDefault="00F81A77" w:rsidP="00B12081">
            <w:pPr>
              <w:tabs>
                <w:tab w:val="left" w:pos="6645"/>
              </w:tabs>
              <w:rPr>
                <w:rFonts w:ascii="Times New Roman" w:hAnsi="Times New Roman" w:cs="Times New Roman"/>
              </w:rPr>
            </w:pPr>
            <w:r>
              <w:rPr>
                <w:rFonts w:ascii="Times New Roman" w:hAnsi="Times New Roman" w:cs="Times New Roman"/>
              </w:rPr>
              <w:t>the odds are a little more difficult</w:t>
            </w:r>
          </w:p>
          <w:p w14:paraId="6C445B7E" w14:textId="77777777" w:rsidR="00F81A77" w:rsidRDefault="00F81A77" w:rsidP="00B12081">
            <w:pPr>
              <w:tabs>
                <w:tab w:val="left" w:pos="6645"/>
              </w:tabs>
              <w:rPr>
                <w:rFonts w:ascii="Times New Roman" w:hAnsi="Times New Roman" w:cs="Times New Roman"/>
              </w:rPr>
            </w:pPr>
          </w:p>
          <w:p w14:paraId="7AA17C4E" w14:textId="522DED36" w:rsidR="00F81A77" w:rsidRDefault="00F81A77" w:rsidP="00B12081">
            <w:pPr>
              <w:tabs>
                <w:tab w:val="left" w:pos="6645"/>
              </w:tabs>
              <w:rPr>
                <w:rFonts w:ascii="Times New Roman" w:hAnsi="Times New Roman" w:cs="Times New Roman"/>
              </w:rPr>
            </w:pPr>
            <w:r>
              <w:rPr>
                <w:rFonts w:ascii="Times New Roman" w:hAnsi="Times New Roman" w:cs="Times New Roman"/>
              </w:rPr>
              <w:t xml:space="preserve">Odds: </w:t>
            </w:r>
            <w:r w:rsidRPr="00F81A77">
              <w:rPr>
                <w:rFonts w:ascii="Times New Roman" w:hAnsi="Times New Roman" w:cs="Times New Roman"/>
                <w:position w:val="-58"/>
              </w:rPr>
              <w:object w:dxaOrig="4099" w:dyaOrig="1280" w14:anchorId="53009316">
                <v:shape id="_x0000_i1043" type="#_x0000_t75" style="width:205.05pt;height:63.95pt" o:ole="">
                  <v:imagedata r:id="rId44" o:title=""/>
                </v:shape>
                <o:OLEObject Type="Embed" ProgID="Equation.DSMT4" ShapeID="_x0000_i1043" DrawAspect="Content" ObjectID="_1729491629" r:id="rId45"/>
              </w:object>
            </w:r>
          </w:p>
        </w:tc>
      </w:tr>
    </w:tbl>
    <w:p w14:paraId="0092D8EF" w14:textId="7169FCB1" w:rsidR="0026739F" w:rsidRPr="005C1F79" w:rsidRDefault="00100A8E" w:rsidP="00B12081">
      <w:pPr>
        <w:tabs>
          <w:tab w:val="left" w:pos="6645"/>
        </w:tabs>
        <w:rPr>
          <w:rFonts w:ascii="Times New Roman" w:hAnsi="Times New Roman" w:cs="Times New Roman"/>
        </w:rPr>
      </w:pPr>
      <w:r w:rsidRPr="005C1F79">
        <w:rPr>
          <w:rFonts w:ascii="Times New Roman" w:hAnsi="Times New Roman" w:cs="Times New Roman"/>
        </w:rPr>
        <w:br/>
      </w:r>
      <w:r w:rsidRPr="005C1F79">
        <w:rPr>
          <w:rFonts w:ascii="Times New Roman" w:hAnsi="Times New Roman" w:cs="Times New Roman"/>
        </w:rPr>
        <w:br/>
      </w:r>
      <w:r w:rsidRPr="005C1F79">
        <w:rPr>
          <w:rFonts w:ascii="Times New Roman" w:hAnsi="Times New Roman" w:cs="Times New Roman"/>
        </w:rPr>
        <w:br/>
      </w:r>
    </w:p>
    <w:p w14:paraId="0154E3D0" w14:textId="0A1017FA" w:rsidR="00AA3887" w:rsidRDefault="00AA3887" w:rsidP="00B12081">
      <w:pPr>
        <w:tabs>
          <w:tab w:val="left" w:pos="6645"/>
        </w:tabs>
        <w:rPr>
          <w:rFonts w:ascii="Times New Roman" w:hAnsi="Times New Roman" w:cs="Times New Roman"/>
        </w:rPr>
      </w:pPr>
    </w:p>
    <w:p w14:paraId="26748719" w14:textId="5F6F832D" w:rsidR="00F81A77" w:rsidRDefault="00F81A77" w:rsidP="00B12081">
      <w:pPr>
        <w:tabs>
          <w:tab w:val="left" w:pos="6645"/>
        </w:tabs>
        <w:rPr>
          <w:rFonts w:ascii="Times New Roman" w:hAnsi="Times New Roman" w:cs="Times New Roman"/>
        </w:rPr>
      </w:pPr>
    </w:p>
    <w:p w14:paraId="54083EEC" w14:textId="77777777" w:rsidR="00F81A77" w:rsidRPr="005C1F79" w:rsidRDefault="00F81A77" w:rsidP="00B12081">
      <w:pPr>
        <w:tabs>
          <w:tab w:val="left" w:pos="6645"/>
        </w:tabs>
        <w:rPr>
          <w:rFonts w:ascii="Times New Roman" w:hAnsi="Times New Roman" w:cs="Times New Roman"/>
        </w:rPr>
      </w:pPr>
    </w:p>
    <w:p w14:paraId="0E58F1B6" w14:textId="0DD00ACE" w:rsidR="00AA3887" w:rsidRPr="005C1F79" w:rsidRDefault="00AA3887" w:rsidP="004C1AE7">
      <w:pPr>
        <w:pStyle w:val="ListParagraph"/>
        <w:numPr>
          <w:ilvl w:val="0"/>
          <w:numId w:val="23"/>
        </w:numPr>
        <w:tabs>
          <w:tab w:val="left" w:pos="6645"/>
        </w:tabs>
        <w:rPr>
          <w:rFonts w:ascii="Times New Roman" w:hAnsi="Times New Roman" w:cs="Times New Roman"/>
        </w:rPr>
      </w:pPr>
      <w:r w:rsidRPr="005C1F79">
        <w:rPr>
          <w:rFonts w:ascii="Times New Roman" w:hAnsi="Times New Roman" w:cs="Times New Roman"/>
        </w:rPr>
        <w:t xml:space="preserve">Use </w:t>
      </w:r>
      <w:r w:rsidRPr="005C1F79">
        <w:rPr>
          <w:rFonts w:ascii="Times New Roman" w:hAnsi="Times New Roman" w:cs="Times New Roman"/>
          <w:position w:val="-12"/>
        </w:rPr>
        <w:object w:dxaOrig="1080" w:dyaOrig="360" w14:anchorId="42AE89B4">
          <v:shape id="_x0000_i1044" type="#_x0000_t75" style="width:54.15pt;height:17.85pt" o:ole="">
            <v:imagedata r:id="rId38" o:title=""/>
          </v:shape>
          <o:OLEObject Type="Embed" ProgID="Equation.DSMT4" ShapeID="_x0000_i1044" DrawAspect="Content" ObjectID="_1729491630" r:id="rId46"/>
        </w:object>
      </w:r>
      <w:r w:rsidRPr="005C1F79">
        <w:rPr>
          <w:rFonts w:ascii="Times New Roman" w:hAnsi="Times New Roman" w:cs="Times New Roman"/>
        </w:rPr>
        <w:t xml:space="preserve"> to approximate </w:t>
      </w:r>
      <w:r w:rsidR="00F81A77" w:rsidRPr="005C1F79">
        <w:rPr>
          <w:rFonts w:ascii="Times New Roman" w:hAnsi="Times New Roman" w:cs="Times New Roman"/>
          <w:position w:val="-28"/>
        </w:rPr>
        <w:object w:dxaOrig="680" w:dyaOrig="660" w14:anchorId="053D8150">
          <v:shape id="_x0000_i1045" type="#_x0000_t75" style="width:34pt;height:32.25pt" o:ole="">
            <v:imagedata r:id="rId47" o:title=""/>
          </v:shape>
          <o:OLEObject Type="Embed" ProgID="Equation.DSMT4" ShapeID="_x0000_i1045" DrawAspect="Content" ObjectID="_1729491631" r:id="rId48"/>
        </w:object>
      </w:r>
      <w:r w:rsidR="004C1AE7">
        <w:rPr>
          <w:rFonts w:ascii="Times New Roman" w:hAnsi="Times New Roman" w:cs="Times New Roman"/>
        </w:rPr>
        <w:t xml:space="preserve"> and </w:t>
      </w:r>
      <w:r w:rsidR="004C1AE7" w:rsidRPr="004C1AE7">
        <w:rPr>
          <w:rFonts w:ascii="Times New Roman" w:hAnsi="Times New Roman" w:cs="Times New Roman"/>
          <w:position w:val="-28"/>
        </w:rPr>
        <w:object w:dxaOrig="540" w:dyaOrig="660" w14:anchorId="60855AEA">
          <v:shape id="_x0000_i1046" type="#_x0000_t75" style="width:27.05pt;height:32.85pt" o:ole="">
            <v:imagedata r:id="rId49" o:title=""/>
          </v:shape>
          <o:OLEObject Type="Embed" ProgID="Equation.DSMT4" ShapeID="_x0000_i1046" DrawAspect="Content" ObjectID="_1729491632" r:id="rId50"/>
        </w:object>
      </w:r>
      <w:r w:rsidRPr="005C1F79">
        <w:rPr>
          <w:rFonts w:ascii="Times New Roman" w:hAnsi="Times New Roman" w:cs="Times New Roman"/>
        </w:rPr>
        <w:t>.  Then compare these approximations to the calculator value and list the errors.  Note that absolute error is the difference between function value</w:t>
      </w:r>
      <w:r w:rsidR="004C1AE7">
        <w:rPr>
          <w:rFonts w:ascii="Times New Roman" w:hAnsi="Times New Roman" w:cs="Times New Roman"/>
        </w:rPr>
        <w:t xml:space="preserve"> </w:t>
      </w:r>
      <w:r w:rsidRPr="005C1F79">
        <w:rPr>
          <w:rFonts w:ascii="Times New Roman" w:hAnsi="Times New Roman" w:cs="Times New Roman"/>
        </w:rPr>
        <w:t xml:space="preserve">and the value that the Taylor Polynomial provides us.  </w:t>
      </w:r>
    </w:p>
    <w:p w14:paraId="31AC90D0" w14:textId="55BB052D" w:rsidR="0043252D" w:rsidRPr="005C1F79" w:rsidRDefault="0043252D" w:rsidP="0043252D">
      <w:pPr>
        <w:tabs>
          <w:tab w:val="left" w:pos="6645"/>
        </w:tabs>
        <w:rPr>
          <w:rFonts w:ascii="Times New Roman" w:hAnsi="Times New Roman" w:cs="Times New Roman"/>
        </w:rPr>
      </w:pPr>
    </w:p>
    <w:p w14:paraId="02C267B1" w14:textId="7710AAB1" w:rsidR="0043252D" w:rsidRPr="005C1F79" w:rsidRDefault="0043252D" w:rsidP="0043252D">
      <w:pPr>
        <w:tabs>
          <w:tab w:val="left" w:pos="6645"/>
        </w:tabs>
        <w:rPr>
          <w:rFonts w:ascii="Times New Roman" w:hAnsi="Times New Roman" w:cs="Times New Roman"/>
        </w:rPr>
      </w:pPr>
    </w:p>
    <w:p w14:paraId="232138D6" w14:textId="4C8E3618" w:rsidR="0043252D" w:rsidRPr="005C1F79" w:rsidRDefault="0043252D" w:rsidP="0043252D">
      <w:pPr>
        <w:tabs>
          <w:tab w:val="left" w:pos="6645"/>
        </w:tabs>
        <w:rPr>
          <w:rFonts w:ascii="Times New Roman" w:hAnsi="Times New Roman" w:cs="Times New Roman"/>
        </w:rPr>
      </w:pPr>
    </w:p>
    <w:p w14:paraId="57E79103" w14:textId="69B2FFEC" w:rsidR="0043252D" w:rsidRPr="005C1F79" w:rsidRDefault="0043252D" w:rsidP="0043252D">
      <w:pPr>
        <w:tabs>
          <w:tab w:val="left" w:pos="6645"/>
        </w:tabs>
        <w:rPr>
          <w:rFonts w:ascii="Times New Roman" w:hAnsi="Times New Roman" w:cs="Times New Roman"/>
        </w:rPr>
      </w:pPr>
    </w:p>
    <w:p w14:paraId="1310E6CA" w14:textId="0A7295FF" w:rsidR="0043252D" w:rsidRPr="005C1F79" w:rsidRDefault="0043252D" w:rsidP="0043252D">
      <w:pPr>
        <w:tabs>
          <w:tab w:val="left" w:pos="6645"/>
        </w:tabs>
        <w:rPr>
          <w:rFonts w:ascii="Times New Roman" w:hAnsi="Times New Roman" w:cs="Times New Roman"/>
        </w:rPr>
      </w:pPr>
    </w:p>
    <w:p w14:paraId="68F11D78" w14:textId="05046987" w:rsidR="0043252D" w:rsidRPr="005C1F79" w:rsidRDefault="0043252D" w:rsidP="0043252D">
      <w:pPr>
        <w:tabs>
          <w:tab w:val="left" w:pos="6645"/>
        </w:tabs>
        <w:rPr>
          <w:rFonts w:ascii="Times New Roman" w:hAnsi="Times New Roman" w:cs="Times New Roman"/>
        </w:rPr>
      </w:pPr>
    </w:p>
    <w:p w14:paraId="155106DC" w14:textId="6080DCD8" w:rsidR="0043252D" w:rsidRPr="005C1F79" w:rsidRDefault="0043252D" w:rsidP="0043252D">
      <w:pPr>
        <w:tabs>
          <w:tab w:val="left" w:pos="6645"/>
        </w:tabs>
        <w:rPr>
          <w:rFonts w:ascii="Times New Roman" w:hAnsi="Times New Roman" w:cs="Times New Roman"/>
        </w:rPr>
      </w:pPr>
    </w:p>
    <w:p w14:paraId="4AA529C7" w14:textId="5BC28C8F" w:rsidR="0043252D" w:rsidRPr="005C1F79" w:rsidRDefault="0043252D" w:rsidP="0043252D">
      <w:pPr>
        <w:tabs>
          <w:tab w:val="left" w:pos="6645"/>
        </w:tabs>
        <w:rPr>
          <w:rFonts w:ascii="Times New Roman" w:hAnsi="Times New Roman" w:cs="Times New Roman"/>
        </w:rPr>
      </w:pPr>
      <w:r w:rsidRPr="005C1F79">
        <w:rPr>
          <w:rFonts w:ascii="Times New Roman" w:hAnsi="Times New Roman" w:cs="Times New Roman"/>
        </w:rPr>
        <w:lastRenderedPageBreak/>
        <w:t xml:space="preserve">There is a problem.  Taylor Polynomials (and Power Series) allow us to generate approximate values.  However, these are </w:t>
      </w:r>
      <w:r w:rsidRPr="005C1F79">
        <w:rPr>
          <w:rFonts w:ascii="Times New Roman" w:hAnsi="Times New Roman" w:cs="Times New Roman"/>
          <w:i/>
        </w:rPr>
        <w:t>estimates</w:t>
      </w:r>
      <w:r w:rsidRPr="005C1F79">
        <w:rPr>
          <w:rFonts w:ascii="Times New Roman" w:hAnsi="Times New Roman" w:cs="Times New Roman"/>
        </w:rPr>
        <w:t xml:space="preserve">.  How close are the approximate values to the actual values?  In order to find the error, we would need to know the exact value but if we knew the exact values we would not need an estimate in the first place.  </w:t>
      </w:r>
    </w:p>
    <w:p w14:paraId="51973BEA" w14:textId="6B56969A" w:rsidR="0043252D" w:rsidRPr="005C1F79" w:rsidRDefault="0043252D" w:rsidP="0043252D">
      <w:pPr>
        <w:tabs>
          <w:tab w:val="left" w:pos="6645"/>
        </w:tabs>
        <w:rPr>
          <w:rFonts w:ascii="Times New Roman" w:hAnsi="Times New Roman" w:cs="Times New Roman"/>
        </w:rPr>
      </w:pPr>
      <w:r w:rsidRPr="005C1F79">
        <w:rPr>
          <w:rFonts w:ascii="Times New Roman" w:hAnsi="Times New Roman" w:cs="Times New Roman"/>
        </w:rPr>
        <w:t>We need a way to find the error that does not require that we know the exact value.  Or, to be more precise, we need a way to bound the error.</w:t>
      </w:r>
    </w:p>
    <w:p w14:paraId="73DC8DB9" w14:textId="28B48276" w:rsidR="0043252D" w:rsidRPr="005C1F79" w:rsidRDefault="0043252D" w:rsidP="0043252D">
      <w:pPr>
        <w:tabs>
          <w:tab w:val="left" w:pos="6645"/>
        </w:tabs>
        <w:rPr>
          <w:rFonts w:ascii="Times New Roman" w:hAnsi="Times New Roman" w:cs="Times New Roman"/>
        </w:rPr>
      </w:pPr>
      <w:r w:rsidRPr="005C1F79">
        <w:rPr>
          <w:rFonts w:ascii="Times New Roman" w:hAnsi="Times New Roman" w:cs="Times New Roman"/>
        </w:rPr>
        <w:t>This requires that we build up more notation.</w:t>
      </w:r>
    </w:p>
    <w:p w14:paraId="332C1D1F" w14:textId="01CC920B" w:rsidR="00C74DA3" w:rsidRPr="005C1F79" w:rsidRDefault="0043252D" w:rsidP="0043252D">
      <w:pPr>
        <w:tabs>
          <w:tab w:val="left" w:pos="6645"/>
        </w:tabs>
        <w:rPr>
          <w:rFonts w:ascii="Times New Roman" w:hAnsi="Times New Roman" w:cs="Times New Roman"/>
        </w:rPr>
      </w:pPr>
      <w:r w:rsidRPr="005C1F79">
        <w:rPr>
          <w:rFonts w:ascii="Times New Roman" w:hAnsi="Times New Roman" w:cs="Times New Roman"/>
          <w:u w:val="single"/>
        </w:rPr>
        <w:t>Definition</w:t>
      </w:r>
      <w:r w:rsidRPr="005C1F79">
        <w:rPr>
          <w:rFonts w:ascii="Times New Roman" w:hAnsi="Times New Roman" w:cs="Times New Roman"/>
        </w:rPr>
        <w:t xml:space="preserve">: Let </w:t>
      </w:r>
      <w:r w:rsidRPr="005C1F79">
        <w:rPr>
          <w:rFonts w:ascii="Times New Roman" w:hAnsi="Times New Roman" w:cs="Times New Roman"/>
          <w:position w:val="-10"/>
        </w:rPr>
        <w:object w:dxaOrig="240" w:dyaOrig="320" w14:anchorId="3CE6C6F0">
          <v:shape id="_x0000_i1047" type="#_x0000_t75" style="width:12.1pt;height:16.7pt" o:ole="">
            <v:imagedata r:id="rId51" o:title=""/>
          </v:shape>
          <o:OLEObject Type="Embed" ProgID="Equation.DSMT4" ShapeID="_x0000_i1047" DrawAspect="Content" ObjectID="_1729491633" r:id="rId52"/>
        </w:object>
      </w:r>
      <w:r w:rsidRPr="005C1F79">
        <w:rPr>
          <w:rFonts w:ascii="Times New Roman" w:hAnsi="Times New Roman" w:cs="Times New Roman"/>
        </w:rPr>
        <w:t xml:space="preserve"> have continuous derivatives up to </w:t>
      </w:r>
      <w:r w:rsidRPr="005C1F79">
        <w:rPr>
          <w:rFonts w:ascii="Times New Roman" w:hAnsi="Times New Roman" w:cs="Times New Roman"/>
          <w:position w:val="-10"/>
        </w:rPr>
        <w:object w:dxaOrig="580" w:dyaOrig="360" w14:anchorId="7C6ABCA0">
          <v:shape id="_x0000_i1048" type="#_x0000_t75" style="width:29.4pt;height:17.85pt" o:ole="">
            <v:imagedata r:id="rId53" o:title=""/>
          </v:shape>
          <o:OLEObject Type="Embed" ProgID="Equation.DSMT4" ShapeID="_x0000_i1048" DrawAspect="Content" ObjectID="_1729491634" r:id="rId54"/>
        </w:object>
      </w:r>
      <w:r w:rsidRPr="005C1F79">
        <w:rPr>
          <w:rFonts w:ascii="Times New Roman" w:hAnsi="Times New Roman" w:cs="Times New Roman"/>
        </w:rPr>
        <w:t xml:space="preserve">on an open interval </w:t>
      </w:r>
      <w:r w:rsidR="00C74DA3" w:rsidRPr="005C1F79">
        <w:rPr>
          <w:rFonts w:ascii="Times New Roman" w:hAnsi="Times New Roman" w:cs="Times New Roman"/>
          <w:i/>
        </w:rPr>
        <w:t xml:space="preserve">I </w:t>
      </w:r>
      <w:r w:rsidRPr="005C1F79">
        <w:rPr>
          <w:rFonts w:ascii="Times New Roman" w:hAnsi="Times New Roman" w:cs="Times New Roman"/>
        </w:rPr>
        <w:t xml:space="preserve">containing </w:t>
      </w:r>
      <w:r w:rsidRPr="005C1F79">
        <w:rPr>
          <w:rFonts w:ascii="Times New Roman" w:hAnsi="Times New Roman" w:cs="Times New Roman"/>
          <w:position w:val="-6"/>
        </w:rPr>
        <w:object w:dxaOrig="200" w:dyaOrig="220" w14:anchorId="35187805">
          <v:shape id="_x0000_i1049" type="#_x0000_t75" style="width:9.8pt;height:10.35pt" o:ole="">
            <v:imagedata r:id="rId55" o:title=""/>
          </v:shape>
          <o:OLEObject Type="Embed" ProgID="Equation.DSMT4" ShapeID="_x0000_i1049" DrawAspect="Content" ObjectID="_1729491635" r:id="rId56"/>
        </w:object>
      </w:r>
      <w:r w:rsidRPr="005C1F79">
        <w:rPr>
          <w:rFonts w:ascii="Times New Roman" w:hAnsi="Times New Roman" w:cs="Times New Roman"/>
        </w:rPr>
        <w:t xml:space="preserve">.  For all </w:t>
      </w:r>
      <w:r w:rsidRPr="005C1F79">
        <w:rPr>
          <w:rFonts w:ascii="Times New Roman" w:hAnsi="Times New Roman" w:cs="Times New Roman"/>
          <w:position w:val="-6"/>
        </w:rPr>
        <w:object w:dxaOrig="200" w:dyaOrig="220" w14:anchorId="06C127FE">
          <v:shape id="_x0000_i1050" type="#_x0000_t75" style="width:9.8pt;height:10.35pt" o:ole="">
            <v:imagedata r:id="rId57" o:title=""/>
          </v:shape>
          <o:OLEObject Type="Embed" ProgID="Equation.DSMT4" ShapeID="_x0000_i1050" DrawAspect="Content" ObjectID="_1729491636" r:id="rId58"/>
        </w:object>
      </w:r>
      <w:r w:rsidRPr="005C1F79">
        <w:rPr>
          <w:rFonts w:ascii="Times New Roman" w:hAnsi="Times New Roman" w:cs="Times New Roman"/>
        </w:rPr>
        <w:t xml:space="preserve"> in</w:t>
      </w:r>
      <w:r w:rsidR="00C74DA3" w:rsidRPr="005C1F79">
        <w:rPr>
          <w:rFonts w:ascii="Times New Roman" w:hAnsi="Times New Roman" w:cs="Times New Roman"/>
        </w:rPr>
        <w:t xml:space="preserve"> </w:t>
      </w:r>
      <w:r w:rsidR="00C74DA3" w:rsidRPr="005C1F79">
        <w:rPr>
          <w:rFonts w:ascii="Times New Roman" w:hAnsi="Times New Roman" w:cs="Times New Roman"/>
          <w:i/>
        </w:rPr>
        <w:t>I</w:t>
      </w:r>
      <w:r w:rsidRPr="005C1F79">
        <w:rPr>
          <w:rFonts w:ascii="Times New Roman" w:hAnsi="Times New Roman" w:cs="Times New Roman"/>
        </w:rPr>
        <w:t xml:space="preserve">, </w:t>
      </w:r>
      <w:r w:rsidRPr="005C1F79">
        <w:rPr>
          <w:rFonts w:ascii="Times New Roman" w:hAnsi="Times New Roman" w:cs="Times New Roman"/>
          <w:position w:val="-14"/>
        </w:rPr>
        <w:object w:dxaOrig="2160" w:dyaOrig="400" w14:anchorId="080A35E3">
          <v:shape id="_x0000_i1051" type="#_x0000_t75" style="width:108.3pt;height:20.75pt" o:ole="">
            <v:imagedata r:id="rId59" o:title=""/>
          </v:shape>
          <o:OLEObject Type="Embed" ProgID="Equation.DSMT4" ShapeID="_x0000_i1051" DrawAspect="Content" ObjectID="_1729491637" r:id="rId60"/>
        </w:object>
      </w:r>
      <w:r w:rsidRPr="005C1F79">
        <w:rPr>
          <w:rFonts w:ascii="Times New Roman" w:hAnsi="Times New Roman" w:cs="Times New Roman"/>
        </w:rPr>
        <w:t xml:space="preserve"> where </w:t>
      </w:r>
      <w:r w:rsidRPr="005C1F79">
        <w:rPr>
          <w:rFonts w:ascii="Times New Roman" w:hAnsi="Times New Roman" w:cs="Times New Roman"/>
          <w:position w:val="-12"/>
        </w:rPr>
        <w:object w:dxaOrig="260" w:dyaOrig="360" w14:anchorId="54A47B3A">
          <v:shape id="_x0000_i1052" type="#_x0000_t75" style="width:13.25pt;height:17.85pt" o:ole="">
            <v:imagedata r:id="rId61" o:title=""/>
          </v:shape>
          <o:OLEObject Type="Embed" ProgID="Equation.DSMT4" ShapeID="_x0000_i1052" DrawAspect="Content" ObjectID="_1729491638" r:id="rId62"/>
        </w:object>
      </w:r>
      <w:r w:rsidRPr="005C1F79">
        <w:rPr>
          <w:rFonts w:ascii="Times New Roman" w:hAnsi="Times New Roman" w:cs="Times New Roman"/>
        </w:rPr>
        <w:t xml:space="preserve"> is the </w:t>
      </w:r>
      <w:r w:rsidRPr="005C1F79">
        <w:rPr>
          <w:rFonts w:ascii="Times New Roman" w:hAnsi="Times New Roman" w:cs="Times New Roman"/>
          <w:i/>
        </w:rPr>
        <w:t>n</w:t>
      </w:r>
      <w:r w:rsidRPr="005C1F79">
        <w:rPr>
          <w:rFonts w:ascii="Times New Roman" w:hAnsi="Times New Roman" w:cs="Times New Roman"/>
        </w:rPr>
        <w:t>th-degree Taylor Polynomial</w:t>
      </w:r>
      <w:r w:rsidRPr="005C1F79">
        <w:rPr>
          <w:rFonts w:ascii="Times New Roman" w:hAnsi="Times New Roman" w:cs="Times New Roman"/>
          <w:b/>
        </w:rPr>
        <w:t xml:space="preserve"> </w:t>
      </w:r>
      <w:r w:rsidRPr="005C1F79">
        <w:rPr>
          <w:rFonts w:ascii="Times New Roman" w:hAnsi="Times New Roman" w:cs="Times New Roman"/>
        </w:rPr>
        <w:t xml:space="preserve">for </w:t>
      </w:r>
      <w:r w:rsidRPr="005C1F79">
        <w:rPr>
          <w:rFonts w:ascii="Times New Roman" w:hAnsi="Times New Roman" w:cs="Times New Roman"/>
          <w:position w:val="-10"/>
        </w:rPr>
        <w:object w:dxaOrig="240" w:dyaOrig="320" w14:anchorId="45184945">
          <v:shape id="_x0000_i1053" type="#_x0000_t75" style="width:12.1pt;height:16.7pt" o:ole="">
            <v:imagedata r:id="rId51" o:title=""/>
          </v:shape>
          <o:OLEObject Type="Embed" ProgID="Equation.DSMT4" ShapeID="_x0000_i1053" DrawAspect="Content" ObjectID="_1729491639" r:id="rId63"/>
        </w:object>
      </w:r>
      <w:r w:rsidRPr="005C1F79">
        <w:rPr>
          <w:rFonts w:ascii="Times New Roman" w:hAnsi="Times New Roman" w:cs="Times New Roman"/>
        </w:rPr>
        <w:t xml:space="preserve"> centered at </w:t>
      </w:r>
      <w:r w:rsidR="00C74DA3" w:rsidRPr="005C1F79">
        <w:rPr>
          <w:rFonts w:ascii="Times New Roman" w:hAnsi="Times New Roman" w:cs="Times New Roman"/>
          <w:position w:val="-6"/>
        </w:rPr>
        <w:object w:dxaOrig="560" w:dyaOrig="220" w14:anchorId="4FBFB6CE">
          <v:shape id="_x0000_i1054" type="#_x0000_t75" style="width:27.65pt;height:11.5pt" o:ole="">
            <v:imagedata r:id="rId64" o:title=""/>
          </v:shape>
          <o:OLEObject Type="Embed" ProgID="Equation.DSMT4" ShapeID="_x0000_i1054" DrawAspect="Content" ObjectID="_1729491640" r:id="rId65"/>
        </w:object>
      </w:r>
      <w:r w:rsidR="00C74DA3" w:rsidRPr="005C1F79">
        <w:rPr>
          <w:rFonts w:ascii="Times New Roman" w:hAnsi="Times New Roman" w:cs="Times New Roman"/>
        </w:rPr>
        <w:t xml:space="preserve"> and </w:t>
      </w:r>
      <w:r w:rsidR="00C74DA3" w:rsidRPr="005C1F79">
        <w:rPr>
          <w:rFonts w:ascii="Times New Roman" w:hAnsi="Times New Roman" w:cs="Times New Roman"/>
          <w:position w:val="-14"/>
        </w:rPr>
        <w:object w:dxaOrig="660" w:dyaOrig="400" w14:anchorId="4B37EC1A">
          <v:shape id="_x0000_i1055" type="#_x0000_t75" style="width:32.85pt;height:20.15pt" o:ole="">
            <v:imagedata r:id="rId66" o:title=""/>
          </v:shape>
          <o:OLEObject Type="Embed" ProgID="Equation.DSMT4" ShapeID="_x0000_i1055" DrawAspect="Content" ObjectID="_1729491641" r:id="rId67"/>
        </w:object>
      </w:r>
      <w:r w:rsidR="00C74DA3" w:rsidRPr="005C1F79">
        <w:rPr>
          <w:rFonts w:ascii="Times New Roman" w:hAnsi="Times New Roman" w:cs="Times New Roman"/>
        </w:rPr>
        <w:t xml:space="preserve"> is the remainder.</w:t>
      </w:r>
    </w:p>
    <w:p w14:paraId="7058F6C9" w14:textId="203D14E2" w:rsidR="00C74DA3" w:rsidRPr="005C1F79" w:rsidRDefault="00C74DA3" w:rsidP="0043252D">
      <w:pPr>
        <w:tabs>
          <w:tab w:val="left" w:pos="6645"/>
        </w:tabs>
        <w:rPr>
          <w:rFonts w:ascii="Times New Roman" w:hAnsi="Times New Roman" w:cs="Times New Roman"/>
        </w:rPr>
      </w:pPr>
      <w:r w:rsidRPr="005C1F79">
        <w:rPr>
          <w:rFonts w:ascii="Times New Roman" w:hAnsi="Times New Roman" w:cs="Times New Roman"/>
        </w:rPr>
        <w:t xml:space="preserve">To be clear: </w:t>
      </w:r>
      <w:r w:rsidRPr="005C1F79">
        <w:rPr>
          <w:rFonts w:ascii="Times New Roman" w:hAnsi="Times New Roman" w:cs="Times New Roman"/>
          <w:position w:val="-52"/>
        </w:rPr>
        <w:object w:dxaOrig="2320" w:dyaOrig="780" w14:anchorId="3A4D82DB">
          <v:shape id="_x0000_i1056" type="#_x0000_t75" style="width:115.8pt;height:39.15pt" o:ole="">
            <v:imagedata r:id="rId68" o:title=""/>
          </v:shape>
          <o:OLEObject Type="Embed" ProgID="Equation.DSMT4" ShapeID="_x0000_i1056" DrawAspect="Content" ObjectID="_1729491642" r:id="rId69"/>
        </w:object>
      </w:r>
    </w:p>
    <w:p w14:paraId="6256F5DF" w14:textId="67382460" w:rsidR="00C74DA3" w:rsidRPr="005C1F79" w:rsidRDefault="00C74DA3" w:rsidP="0043252D">
      <w:pPr>
        <w:tabs>
          <w:tab w:val="left" w:pos="6645"/>
        </w:tabs>
        <w:rPr>
          <w:rFonts w:ascii="Times New Roman" w:hAnsi="Times New Roman" w:cs="Times New Roman"/>
        </w:rPr>
      </w:pPr>
      <w:r w:rsidRPr="005C1F79">
        <w:rPr>
          <w:rFonts w:ascii="Times New Roman" w:hAnsi="Times New Roman" w:cs="Times New Roman"/>
          <w:b/>
          <w:u w:val="single"/>
        </w:rPr>
        <w:t>Example 2 revisited</w:t>
      </w:r>
      <w:r w:rsidRPr="005C1F79">
        <w:rPr>
          <w:rFonts w:ascii="Times New Roman" w:hAnsi="Times New Roman" w:cs="Times New Roman"/>
        </w:rPr>
        <w:t xml:space="preserve">: Find </w:t>
      </w:r>
      <w:r w:rsidRPr="005C1F79">
        <w:rPr>
          <w:rFonts w:ascii="Times New Roman" w:hAnsi="Times New Roman" w:cs="Times New Roman"/>
          <w:position w:val="-14"/>
        </w:rPr>
        <w:object w:dxaOrig="639" w:dyaOrig="400" w14:anchorId="42EA7C34">
          <v:shape id="_x0000_i1057" type="#_x0000_t75" style="width:32.25pt;height:20.15pt" o:ole="">
            <v:imagedata r:id="rId70" o:title=""/>
          </v:shape>
          <o:OLEObject Type="Embed" ProgID="Equation.DSMT4" ShapeID="_x0000_i1057" DrawAspect="Content" ObjectID="_1729491643" r:id="rId71"/>
        </w:object>
      </w:r>
      <w:r w:rsidRPr="005C1F79">
        <w:rPr>
          <w:rFonts w:ascii="Times New Roman" w:hAnsi="Times New Roman" w:cs="Times New Roman"/>
        </w:rPr>
        <w:t xml:space="preserve"> for the 3</w:t>
      </w:r>
      <w:r w:rsidRPr="005C1F79">
        <w:rPr>
          <w:rFonts w:ascii="Times New Roman" w:hAnsi="Times New Roman" w:cs="Times New Roman"/>
          <w:vertAlign w:val="superscript"/>
        </w:rPr>
        <w:t>rd</w:t>
      </w:r>
      <w:r w:rsidRPr="005C1F79">
        <w:rPr>
          <w:rFonts w:ascii="Times New Roman" w:hAnsi="Times New Roman" w:cs="Times New Roman"/>
        </w:rPr>
        <w:t xml:space="preserve"> degree Taylor Polynomial of  </w:t>
      </w:r>
      <w:r w:rsidRPr="005C1F79">
        <w:rPr>
          <w:rFonts w:ascii="Times New Roman" w:hAnsi="Times New Roman" w:cs="Times New Roman"/>
          <w:position w:val="-28"/>
        </w:rPr>
        <w:object w:dxaOrig="1160" w:dyaOrig="660" w14:anchorId="787BC068">
          <v:shape id="_x0000_i1058" type="#_x0000_t75" style="width:58.75pt;height:34.55pt" o:ole="">
            <v:imagedata r:id="rId36" o:title=""/>
          </v:shape>
          <o:OLEObject Type="Embed" ProgID="Equation.DSMT4" ShapeID="_x0000_i1058" DrawAspect="Content" ObjectID="_1729491644" r:id="rId72"/>
        </w:object>
      </w:r>
      <w:r w:rsidRPr="005C1F79">
        <w:rPr>
          <w:rFonts w:ascii="Times New Roman" w:hAnsi="Times New Roman" w:cs="Times New Roman"/>
        </w:rPr>
        <w:t xml:space="preserve"> centered at </w:t>
      </w:r>
      <w:r w:rsidR="00F81A77" w:rsidRPr="005C1F79">
        <w:rPr>
          <w:rFonts w:ascii="Times New Roman" w:hAnsi="Times New Roman" w:cs="Times New Roman"/>
          <w:position w:val="-6"/>
        </w:rPr>
        <w:object w:dxaOrig="660" w:dyaOrig="279" w14:anchorId="79B7DE80">
          <v:shape id="_x0000_i1059" type="#_x0000_t75" style="width:32.85pt;height:13.8pt" o:ole="">
            <v:imagedata r:id="rId73" o:title=""/>
          </v:shape>
          <o:OLEObject Type="Embed" ProgID="Equation.DSMT4" ShapeID="_x0000_i1059" DrawAspect="Content" ObjectID="_1729491645" r:id="rId74"/>
        </w:object>
      </w:r>
      <w:r w:rsidR="00F81A77">
        <w:rPr>
          <w:rFonts w:ascii="Times New Roman" w:hAnsi="Times New Roman" w:cs="Times New Roman"/>
        </w:rPr>
        <w:t>.</w:t>
      </w:r>
    </w:p>
    <w:p w14:paraId="523F95AD" w14:textId="6C5DE4F3" w:rsidR="00C74DA3" w:rsidRPr="005C1F79" w:rsidRDefault="00C74DA3" w:rsidP="0043252D">
      <w:pPr>
        <w:tabs>
          <w:tab w:val="left" w:pos="6645"/>
        </w:tabs>
        <w:rPr>
          <w:rFonts w:ascii="Times New Roman" w:hAnsi="Times New Roman" w:cs="Times New Roman"/>
        </w:rPr>
      </w:pPr>
    </w:p>
    <w:p w14:paraId="6925315D" w14:textId="52E3BCFD" w:rsidR="00C74DA3" w:rsidRPr="005C1F79" w:rsidRDefault="00C74DA3" w:rsidP="0043252D">
      <w:pPr>
        <w:tabs>
          <w:tab w:val="left" w:pos="6645"/>
        </w:tabs>
        <w:rPr>
          <w:rFonts w:ascii="Times New Roman" w:hAnsi="Times New Roman" w:cs="Times New Roman"/>
        </w:rPr>
      </w:pPr>
    </w:p>
    <w:p w14:paraId="05D60796" w14:textId="7EEDB884" w:rsidR="00C74DA3" w:rsidRPr="005C1F79" w:rsidRDefault="00C74DA3" w:rsidP="0043252D">
      <w:pPr>
        <w:tabs>
          <w:tab w:val="left" w:pos="6645"/>
        </w:tabs>
        <w:rPr>
          <w:rFonts w:ascii="Times New Roman" w:hAnsi="Times New Roman" w:cs="Times New Roman"/>
        </w:rPr>
      </w:pPr>
    </w:p>
    <w:p w14:paraId="00CC948C" w14:textId="436B6440" w:rsidR="00C74DA3" w:rsidRPr="005C1F79" w:rsidRDefault="00C74DA3" w:rsidP="0043252D">
      <w:pPr>
        <w:tabs>
          <w:tab w:val="left" w:pos="6645"/>
        </w:tabs>
        <w:rPr>
          <w:rFonts w:ascii="Times New Roman" w:hAnsi="Times New Roman" w:cs="Times New Roman"/>
        </w:rPr>
      </w:pPr>
    </w:p>
    <w:p w14:paraId="09F1B73B" w14:textId="190F186B" w:rsidR="00C74DA3" w:rsidRPr="005C1F79" w:rsidRDefault="00C74DA3" w:rsidP="0043252D">
      <w:pPr>
        <w:tabs>
          <w:tab w:val="left" w:pos="6645"/>
        </w:tabs>
        <w:rPr>
          <w:rFonts w:ascii="Times New Roman" w:hAnsi="Times New Roman" w:cs="Times New Roman"/>
        </w:rPr>
      </w:pPr>
    </w:p>
    <w:p w14:paraId="73288D5F" w14:textId="013B2E06" w:rsidR="00C74DA3" w:rsidRDefault="00C74DA3" w:rsidP="0043252D">
      <w:pPr>
        <w:tabs>
          <w:tab w:val="left" w:pos="6645"/>
        </w:tabs>
        <w:rPr>
          <w:rFonts w:ascii="Times New Roman" w:hAnsi="Times New Roman" w:cs="Times New Roman"/>
        </w:rPr>
      </w:pPr>
    </w:p>
    <w:p w14:paraId="56613D99" w14:textId="6B84F0DF" w:rsidR="004C1AE7" w:rsidRDefault="004C1AE7" w:rsidP="0043252D">
      <w:pPr>
        <w:tabs>
          <w:tab w:val="left" w:pos="6645"/>
        </w:tabs>
        <w:rPr>
          <w:rFonts w:ascii="Times New Roman" w:hAnsi="Times New Roman" w:cs="Times New Roman"/>
        </w:rPr>
      </w:pPr>
    </w:p>
    <w:p w14:paraId="66197B98" w14:textId="7AA7554D" w:rsidR="004C1AE7" w:rsidRDefault="004C1AE7" w:rsidP="0043252D">
      <w:pPr>
        <w:tabs>
          <w:tab w:val="left" w:pos="6645"/>
        </w:tabs>
        <w:rPr>
          <w:rFonts w:ascii="Times New Roman" w:hAnsi="Times New Roman" w:cs="Times New Roman"/>
        </w:rPr>
      </w:pPr>
    </w:p>
    <w:p w14:paraId="09387217" w14:textId="77777777" w:rsidR="004C1AE7" w:rsidRPr="005C1F79" w:rsidRDefault="004C1AE7" w:rsidP="0043252D">
      <w:pPr>
        <w:tabs>
          <w:tab w:val="left" w:pos="6645"/>
        </w:tabs>
        <w:rPr>
          <w:rFonts w:ascii="Times New Roman" w:hAnsi="Times New Roman" w:cs="Times New Roman"/>
        </w:rPr>
      </w:pPr>
    </w:p>
    <w:p w14:paraId="09C2C33D" w14:textId="0FC8AD24" w:rsidR="00C74DA3" w:rsidRPr="005C1F79" w:rsidRDefault="00C74DA3" w:rsidP="0043252D">
      <w:pPr>
        <w:tabs>
          <w:tab w:val="left" w:pos="6645"/>
        </w:tabs>
        <w:rPr>
          <w:rFonts w:ascii="Times New Roman" w:hAnsi="Times New Roman" w:cs="Times New Roman"/>
        </w:rPr>
      </w:pPr>
    </w:p>
    <w:p w14:paraId="3F50493D" w14:textId="4DEBFE63" w:rsidR="005C1F79" w:rsidRPr="005C1F79" w:rsidRDefault="00C74DA3" w:rsidP="0043252D">
      <w:pPr>
        <w:tabs>
          <w:tab w:val="left" w:pos="6645"/>
        </w:tabs>
        <w:rPr>
          <w:rFonts w:ascii="Times New Roman" w:hAnsi="Times New Roman" w:cs="Times New Roman"/>
        </w:rPr>
      </w:pPr>
      <w:r w:rsidRPr="005C1F79">
        <w:rPr>
          <w:rFonts w:ascii="Times New Roman" w:hAnsi="Times New Roman" w:cs="Times New Roman"/>
        </w:rPr>
        <w:t xml:space="preserve">Notice: Finding </w:t>
      </w:r>
      <w:r w:rsidRPr="005C1F79">
        <w:rPr>
          <w:rFonts w:ascii="Times New Roman" w:hAnsi="Times New Roman" w:cs="Times New Roman"/>
          <w:position w:val="-14"/>
        </w:rPr>
        <w:object w:dxaOrig="639" w:dyaOrig="400" w14:anchorId="0C387474">
          <v:shape id="_x0000_i1060" type="#_x0000_t75" style="width:32.25pt;height:20.15pt" o:ole="">
            <v:imagedata r:id="rId70" o:title=""/>
          </v:shape>
          <o:OLEObject Type="Embed" ProgID="Equation.DSMT4" ShapeID="_x0000_i1060" DrawAspect="Content" ObjectID="_1729491646" r:id="rId75"/>
        </w:object>
      </w:r>
      <w:r w:rsidRPr="005C1F79">
        <w:rPr>
          <w:rFonts w:ascii="Times New Roman" w:hAnsi="Times New Roman" w:cs="Times New Roman"/>
        </w:rPr>
        <w:t xml:space="preserve"> requires knowing the exact value of </w:t>
      </w:r>
      <w:r w:rsidRPr="005C1F79">
        <w:rPr>
          <w:rFonts w:ascii="Times New Roman" w:hAnsi="Times New Roman" w:cs="Times New Roman"/>
          <w:position w:val="-28"/>
        </w:rPr>
        <w:object w:dxaOrig="420" w:dyaOrig="660" w14:anchorId="63DBED38">
          <v:shape id="_x0000_i1061" type="#_x0000_t75" style="width:20.75pt;height:32.85pt" o:ole="">
            <v:imagedata r:id="rId76" o:title=""/>
          </v:shape>
          <o:OLEObject Type="Embed" ProgID="Equation.DSMT4" ShapeID="_x0000_i1061" DrawAspect="Content" ObjectID="_1729491647" r:id="rId77"/>
        </w:object>
      </w:r>
      <w:r w:rsidR="005C1F79" w:rsidRPr="005C1F79">
        <w:rPr>
          <w:rFonts w:ascii="Times New Roman" w:hAnsi="Times New Roman" w:cs="Times New Roman"/>
        </w:rPr>
        <w:t xml:space="preserve">.  In this case we can use our calculator to evaluate </w:t>
      </w:r>
      <w:r w:rsidR="005C1F79" w:rsidRPr="005C1F79">
        <w:rPr>
          <w:rFonts w:ascii="Times New Roman" w:hAnsi="Times New Roman" w:cs="Times New Roman"/>
          <w:position w:val="-28"/>
        </w:rPr>
        <w:object w:dxaOrig="420" w:dyaOrig="660" w14:anchorId="0040A0D9">
          <v:shape id="_x0000_i1062" type="#_x0000_t75" style="width:20.75pt;height:32.85pt" o:ole="">
            <v:imagedata r:id="rId76" o:title=""/>
          </v:shape>
          <o:OLEObject Type="Embed" ProgID="Equation.DSMT4" ShapeID="_x0000_i1062" DrawAspect="Content" ObjectID="_1729491648" r:id="rId78"/>
        </w:object>
      </w:r>
      <w:r w:rsidR="005C1F79" w:rsidRPr="005C1F79">
        <w:rPr>
          <w:rFonts w:ascii="Times New Roman" w:hAnsi="Times New Roman" w:cs="Times New Roman"/>
        </w:rPr>
        <w:t>, but what if we didn’t have that ability?</w:t>
      </w:r>
    </w:p>
    <w:p w14:paraId="718AF8F3" w14:textId="351EF5C4" w:rsidR="005C1F79" w:rsidRDefault="005C1F79" w:rsidP="005C1F79">
      <w:pPr>
        <w:tabs>
          <w:tab w:val="left" w:pos="6645"/>
        </w:tabs>
        <w:rPr>
          <w:rFonts w:ascii="Times New Roman" w:hAnsi="Times New Roman" w:cs="Times New Roman"/>
        </w:rPr>
      </w:pPr>
      <w:r w:rsidRPr="005C1F79">
        <w:rPr>
          <w:rFonts w:ascii="Times New Roman" w:hAnsi="Times New Roman" w:cs="Times New Roman"/>
          <w:b/>
          <w:u w:val="single"/>
        </w:rPr>
        <w:lastRenderedPageBreak/>
        <w:t>The Remainder Estimation Theorem</w:t>
      </w:r>
      <w:r w:rsidRPr="005C1F79">
        <w:rPr>
          <w:rFonts w:ascii="Times New Roman" w:hAnsi="Times New Roman" w:cs="Times New Roman"/>
        </w:rPr>
        <w:t xml:space="preserve">: Suppose there exists a number </w:t>
      </w:r>
      <w:r w:rsidRPr="005C1F79">
        <w:rPr>
          <w:rFonts w:ascii="Times New Roman" w:hAnsi="Times New Roman" w:cs="Times New Roman"/>
          <w:position w:val="-4"/>
        </w:rPr>
        <w:object w:dxaOrig="320" w:dyaOrig="260" w14:anchorId="7B7D6C13">
          <v:shape id="_x0000_i1063" type="#_x0000_t75" style="width:16.7pt;height:13.25pt" o:ole="">
            <v:imagedata r:id="rId79" o:title=""/>
          </v:shape>
          <o:OLEObject Type="Embed" ProgID="Equation.DSMT4" ShapeID="_x0000_i1063" DrawAspect="Content" ObjectID="_1729491649" r:id="rId80"/>
        </w:object>
      </w:r>
      <w:r w:rsidRPr="005C1F79">
        <w:rPr>
          <w:rFonts w:ascii="Times New Roman" w:hAnsi="Times New Roman" w:cs="Times New Roman"/>
        </w:rPr>
        <w:t xml:space="preserve"> such that </w:t>
      </w:r>
      <w:r w:rsidRPr="005C1F79">
        <w:rPr>
          <w:rFonts w:ascii="Times New Roman" w:hAnsi="Times New Roman" w:cs="Times New Roman"/>
          <w:position w:val="-18"/>
        </w:rPr>
        <w:object w:dxaOrig="1480" w:dyaOrig="480" w14:anchorId="15A80107">
          <v:shape id="_x0000_i1064" type="#_x0000_t75" style="width:73.75pt;height:24.2pt" o:ole="">
            <v:imagedata r:id="rId81" o:title=""/>
          </v:shape>
          <o:OLEObject Type="Embed" ProgID="Equation.DSMT4" ShapeID="_x0000_i1064" DrawAspect="Content" ObjectID="_1729491650" r:id="rId82"/>
        </w:object>
      </w:r>
      <w:r w:rsidRPr="005C1F79">
        <w:rPr>
          <w:rFonts w:ascii="Times New Roman" w:hAnsi="Times New Roman" w:cs="Times New Roman"/>
        </w:rPr>
        <w:t xml:space="preserve"> for all </w:t>
      </w:r>
      <w:r>
        <w:rPr>
          <w:rFonts w:ascii="Times New Roman" w:hAnsi="Times New Roman" w:cs="Times New Roman"/>
          <w:i/>
        </w:rPr>
        <w:t>x</w:t>
      </w:r>
      <w:r w:rsidRPr="005C1F79">
        <w:rPr>
          <w:rFonts w:ascii="Times New Roman" w:hAnsi="Times New Roman" w:cs="Times New Roman"/>
        </w:rPr>
        <w:t xml:space="preserve"> </w:t>
      </w:r>
      <w:r>
        <w:rPr>
          <w:rFonts w:ascii="Times New Roman" w:hAnsi="Times New Roman" w:cs="Times New Roman"/>
        </w:rPr>
        <w:t xml:space="preserve">in the interval </w:t>
      </w:r>
      <w:r w:rsidR="002A2F8E" w:rsidRPr="005C1F79">
        <w:rPr>
          <w:rFonts w:ascii="Times New Roman" w:hAnsi="Times New Roman" w:cs="Times New Roman"/>
          <w:position w:val="-14"/>
        </w:rPr>
        <w:object w:dxaOrig="1219" w:dyaOrig="400" w14:anchorId="30A75D60">
          <v:shape id="_x0000_i1065" type="#_x0000_t75" style="width:61.05pt;height:20.15pt" o:ole="">
            <v:imagedata r:id="rId83" o:title=""/>
          </v:shape>
          <o:OLEObject Type="Embed" ProgID="Equation.DSMT4" ShapeID="_x0000_i1065" DrawAspect="Content" ObjectID="_1729491651" r:id="rId84"/>
        </w:object>
      </w:r>
      <w:r w:rsidRPr="005C1F79">
        <w:rPr>
          <w:rFonts w:ascii="Times New Roman" w:hAnsi="Times New Roman" w:cs="Times New Roman"/>
        </w:rPr>
        <w:t xml:space="preserve">.  The remainder </w:t>
      </w:r>
      <w:r w:rsidR="00017B68">
        <w:rPr>
          <w:rFonts w:ascii="Times New Roman" w:hAnsi="Times New Roman" w:cs="Times New Roman"/>
        </w:rPr>
        <w:t>of</w:t>
      </w:r>
      <w:r w:rsidRPr="005C1F79">
        <w:rPr>
          <w:rFonts w:ascii="Times New Roman" w:hAnsi="Times New Roman" w:cs="Times New Roman"/>
        </w:rPr>
        <w:t xml:space="preserve"> the </w:t>
      </w:r>
      <w:r w:rsidRPr="005C1F79">
        <w:rPr>
          <w:rFonts w:ascii="Times New Roman" w:hAnsi="Times New Roman" w:cs="Times New Roman"/>
          <w:i/>
        </w:rPr>
        <w:t>n</w:t>
      </w:r>
      <w:r w:rsidRPr="005C1F79">
        <w:rPr>
          <w:rFonts w:ascii="Times New Roman" w:hAnsi="Times New Roman" w:cs="Times New Roman"/>
        </w:rPr>
        <w:t>th-degree Taylor Polynomial</w:t>
      </w:r>
      <w:r w:rsidRPr="005C1F79">
        <w:rPr>
          <w:rFonts w:ascii="Times New Roman" w:hAnsi="Times New Roman" w:cs="Times New Roman"/>
          <w:b/>
        </w:rPr>
        <w:t xml:space="preserve"> </w:t>
      </w:r>
      <w:r w:rsidRPr="005C1F79">
        <w:rPr>
          <w:rFonts w:ascii="Times New Roman" w:hAnsi="Times New Roman" w:cs="Times New Roman"/>
        </w:rPr>
        <w:t xml:space="preserve">for </w:t>
      </w:r>
      <w:r w:rsidRPr="005C1F79">
        <w:rPr>
          <w:rFonts w:ascii="Times New Roman" w:hAnsi="Times New Roman" w:cs="Times New Roman"/>
          <w:position w:val="-10"/>
        </w:rPr>
        <w:object w:dxaOrig="240" w:dyaOrig="320" w14:anchorId="3AD6400E">
          <v:shape id="_x0000_i1066" type="#_x0000_t75" style="width:12.1pt;height:16.7pt" o:ole="">
            <v:imagedata r:id="rId51" o:title=""/>
          </v:shape>
          <o:OLEObject Type="Embed" ProgID="Equation.DSMT4" ShapeID="_x0000_i1066" DrawAspect="Content" ObjectID="_1729491652" r:id="rId85"/>
        </w:object>
      </w:r>
      <w:r w:rsidRPr="005C1F79">
        <w:rPr>
          <w:rFonts w:ascii="Times New Roman" w:hAnsi="Times New Roman" w:cs="Times New Roman"/>
        </w:rPr>
        <w:t xml:space="preserve"> centered at </w:t>
      </w:r>
      <w:r w:rsidRPr="005C1F79">
        <w:rPr>
          <w:rFonts w:ascii="Times New Roman" w:hAnsi="Times New Roman" w:cs="Times New Roman"/>
          <w:position w:val="-6"/>
        </w:rPr>
        <w:object w:dxaOrig="200" w:dyaOrig="220" w14:anchorId="48641F72">
          <v:shape id="_x0000_i1067" type="#_x0000_t75" style="width:9.8pt;height:11.5pt" o:ole="">
            <v:imagedata r:id="rId86" o:title=""/>
          </v:shape>
          <o:OLEObject Type="Embed" ProgID="Equation.DSMT4" ShapeID="_x0000_i1067" DrawAspect="Content" ObjectID="_1729491653" r:id="rId87"/>
        </w:object>
      </w:r>
      <w:r w:rsidRPr="005C1F79">
        <w:rPr>
          <w:rFonts w:ascii="Times New Roman" w:hAnsi="Times New Roman" w:cs="Times New Roman"/>
        </w:rPr>
        <w:t xml:space="preserve"> satisfies</w:t>
      </w:r>
      <w:r>
        <w:rPr>
          <w:rFonts w:ascii="Times New Roman" w:hAnsi="Times New Roman" w:cs="Times New Roman"/>
        </w:rPr>
        <w:t xml:space="preserve">: </w:t>
      </w:r>
      <w:r w:rsidRPr="005C1F79">
        <w:rPr>
          <w:rFonts w:ascii="Times New Roman" w:hAnsi="Times New Roman" w:cs="Times New Roman"/>
          <w:position w:val="-32"/>
        </w:rPr>
        <w:object w:dxaOrig="2060" w:dyaOrig="800" w14:anchorId="44172165">
          <v:shape id="_x0000_i1068" type="#_x0000_t75" style="width:103.1pt;height:40.3pt" o:ole="">
            <v:imagedata r:id="rId88" o:title=""/>
          </v:shape>
          <o:OLEObject Type="Embed" ProgID="Equation.DSMT4" ShapeID="_x0000_i1068" DrawAspect="Content" ObjectID="_1729491654" r:id="rId89"/>
        </w:object>
      </w:r>
    </w:p>
    <w:p w14:paraId="4498D70F" w14:textId="6FB354E0" w:rsidR="004C1AE7" w:rsidRPr="005C1F79" w:rsidRDefault="004C1AE7" w:rsidP="004C1AE7">
      <w:pPr>
        <w:tabs>
          <w:tab w:val="left" w:pos="6645"/>
        </w:tabs>
        <w:rPr>
          <w:rFonts w:ascii="Times New Roman" w:hAnsi="Times New Roman" w:cs="Times New Roman"/>
        </w:rPr>
      </w:pPr>
      <w:r w:rsidRPr="005C1F79">
        <w:rPr>
          <w:rFonts w:ascii="Times New Roman" w:hAnsi="Times New Roman" w:cs="Times New Roman"/>
          <w:b/>
          <w:u w:val="single"/>
        </w:rPr>
        <w:t>Example 2 revisited</w:t>
      </w:r>
      <w:r w:rsidRPr="005C1F79">
        <w:rPr>
          <w:rFonts w:ascii="Times New Roman" w:hAnsi="Times New Roman" w:cs="Times New Roman"/>
        </w:rPr>
        <w:t xml:space="preserve">: </w:t>
      </w:r>
      <w:r>
        <w:rPr>
          <w:rFonts w:ascii="Times New Roman" w:hAnsi="Times New Roman" w:cs="Times New Roman"/>
        </w:rPr>
        <w:t xml:space="preserve">Bound the error in </w:t>
      </w:r>
      <w:r w:rsidRPr="004C1AE7">
        <w:rPr>
          <w:rFonts w:ascii="Times New Roman" w:hAnsi="Times New Roman" w:cs="Times New Roman"/>
          <w:position w:val="-12"/>
        </w:rPr>
        <w:object w:dxaOrig="240" w:dyaOrig="360" w14:anchorId="2CFD3B99">
          <v:shape id="_x0000_i1069" type="#_x0000_t75" style="width:12.1pt;height:17.85pt" o:ole="">
            <v:imagedata r:id="rId90" o:title=""/>
          </v:shape>
          <o:OLEObject Type="Embed" ProgID="Equation.DSMT4" ShapeID="_x0000_i1069" DrawAspect="Content" ObjectID="_1729491655" r:id="rId91"/>
        </w:object>
      </w:r>
      <w:r>
        <w:rPr>
          <w:rFonts w:ascii="Times New Roman" w:hAnsi="Times New Roman" w:cs="Times New Roman"/>
        </w:rPr>
        <w:t xml:space="preserve"> on the interval </w:t>
      </w:r>
      <w:r w:rsidRPr="004C1AE7">
        <w:rPr>
          <w:rFonts w:ascii="Times New Roman" w:hAnsi="Times New Roman" w:cs="Times New Roman"/>
          <w:position w:val="-6"/>
        </w:rPr>
        <w:object w:dxaOrig="1020" w:dyaOrig="279" w14:anchorId="38E4D562">
          <v:shape id="_x0000_i1070" type="#_x0000_t75" style="width:51.25pt;height:13.8pt" o:ole="">
            <v:imagedata r:id="rId92" o:title=""/>
          </v:shape>
          <o:OLEObject Type="Embed" ProgID="Equation.DSMT4" ShapeID="_x0000_i1070" DrawAspect="Content" ObjectID="_1729491656" r:id="rId93"/>
        </w:object>
      </w:r>
      <w:r>
        <w:rPr>
          <w:rFonts w:ascii="Times New Roman" w:hAnsi="Times New Roman" w:cs="Times New Roman"/>
        </w:rPr>
        <w:t xml:space="preserve"> and find the upper bound (max) error in your estimates for</w:t>
      </w:r>
      <w:r w:rsidRPr="005C1F79">
        <w:rPr>
          <w:rFonts w:ascii="Times New Roman" w:hAnsi="Times New Roman" w:cs="Times New Roman"/>
          <w:position w:val="-28"/>
        </w:rPr>
        <w:object w:dxaOrig="680" w:dyaOrig="660" w14:anchorId="2A646231">
          <v:shape id="_x0000_i1071" type="#_x0000_t75" style="width:34pt;height:32.25pt" o:ole="">
            <v:imagedata r:id="rId47" o:title=""/>
          </v:shape>
          <o:OLEObject Type="Embed" ProgID="Equation.DSMT4" ShapeID="_x0000_i1071" DrawAspect="Content" ObjectID="_1729491657" r:id="rId94"/>
        </w:object>
      </w:r>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r w:rsidRPr="004C1AE7">
        <w:rPr>
          <w:rFonts w:ascii="Times New Roman" w:hAnsi="Times New Roman" w:cs="Times New Roman"/>
          <w:position w:val="-28"/>
        </w:rPr>
        <w:object w:dxaOrig="540" w:dyaOrig="660" w14:anchorId="6817AF77">
          <v:shape id="_x0000_i1072" type="#_x0000_t75" style="width:27.05pt;height:32.85pt" o:ole="">
            <v:imagedata r:id="rId49" o:title=""/>
          </v:shape>
          <o:OLEObject Type="Embed" ProgID="Equation.DSMT4" ShapeID="_x0000_i1072" DrawAspect="Content" ObjectID="_1729491658" r:id="rId95"/>
        </w:object>
      </w:r>
      <w:r w:rsidRPr="005C1F79">
        <w:rPr>
          <w:rFonts w:ascii="Times New Roman" w:hAnsi="Times New Roman" w:cs="Times New Roman"/>
        </w:rPr>
        <w:t xml:space="preserve">.  </w:t>
      </w:r>
    </w:p>
    <w:p w14:paraId="7FC74055" w14:textId="0BCC9CCF" w:rsidR="00F65A7B" w:rsidRDefault="00F65A7B">
      <w:pPr>
        <w:rPr>
          <w:rFonts w:ascii="Times New Roman" w:hAnsi="Times New Roman" w:cs="Times New Roman"/>
        </w:rPr>
      </w:pPr>
      <w:r>
        <w:rPr>
          <w:rFonts w:ascii="Times New Roman" w:hAnsi="Times New Roman" w:cs="Times New Roman"/>
        </w:rPr>
        <w:br w:type="page"/>
      </w:r>
    </w:p>
    <w:p w14:paraId="7E4DBF0D" w14:textId="2936D662" w:rsidR="00F65A7B" w:rsidRPr="00C27AC0" w:rsidRDefault="00F65A7B" w:rsidP="00F65A7B">
      <w:pPr>
        <w:tabs>
          <w:tab w:val="left" w:pos="6645"/>
        </w:tabs>
        <w:rPr>
          <w:rFonts w:ascii="Times New Roman" w:hAnsi="Times New Roman" w:cs="Times New Roman"/>
        </w:rPr>
      </w:pPr>
      <w:r w:rsidRPr="00C27AC0">
        <w:rPr>
          <w:rFonts w:ascii="Times New Roman" w:hAnsi="Times New Roman" w:cs="Times New Roman"/>
          <w:b/>
          <w:u w:val="single"/>
        </w:rPr>
        <w:lastRenderedPageBreak/>
        <w:t>Example 3</w:t>
      </w:r>
      <w:r w:rsidRPr="00C27AC0">
        <w:rPr>
          <w:rFonts w:ascii="Times New Roman" w:hAnsi="Times New Roman" w:cs="Times New Roman"/>
        </w:rPr>
        <w:t xml:space="preserve">: </w:t>
      </w:r>
      <w:r w:rsidR="0036003F">
        <w:rPr>
          <w:rFonts w:ascii="Times New Roman" w:hAnsi="Times New Roman" w:cs="Times New Roman"/>
        </w:rPr>
        <w:t xml:space="preserve">Determine the number of terms of the Maclaurin Series for </w:t>
      </w:r>
      <w:r w:rsidR="0036003F" w:rsidRPr="00C27AC0">
        <w:rPr>
          <w:rFonts w:ascii="Times New Roman" w:hAnsi="Times New Roman" w:cs="Times New Roman"/>
          <w:position w:val="-6"/>
        </w:rPr>
        <w:object w:dxaOrig="260" w:dyaOrig="320" w14:anchorId="67E6A652">
          <v:shape id="_x0000_i1089" type="#_x0000_t75" style="width:13.25pt;height:16.15pt" o:ole="">
            <v:imagedata r:id="rId96" o:title=""/>
          </v:shape>
          <o:OLEObject Type="Embed" ProgID="Equation.DSMT4" ShapeID="_x0000_i1089" DrawAspect="Content" ObjectID="_1729491659" r:id="rId97"/>
        </w:object>
      </w:r>
      <w:r w:rsidR="0036003F">
        <w:rPr>
          <w:rFonts w:ascii="Times New Roman" w:hAnsi="Times New Roman" w:cs="Times New Roman"/>
        </w:rPr>
        <w:t xml:space="preserve"> that should be used to estimate </w:t>
      </w:r>
      <w:r w:rsidR="0036003F" w:rsidRPr="00C27AC0">
        <w:rPr>
          <w:rFonts w:ascii="Times New Roman" w:hAnsi="Times New Roman" w:cs="Times New Roman"/>
          <w:position w:val="-6"/>
        </w:rPr>
        <w:object w:dxaOrig="360" w:dyaOrig="320" w14:anchorId="16878F01">
          <v:shape id="_x0000_i1090" type="#_x0000_t75" style="width:17.85pt;height:16.15pt" o:ole="">
            <v:imagedata r:id="rId98" o:title=""/>
          </v:shape>
          <o:OLEObject Type="Embed" ProgID="Equation.DSMT4" ShapeID="_x0000_i1090" DrawAspect="Content" ObjectID="_1729491660" r:id="rId99"/>
        </w:object>
      </w:r>
      <w:r w:rsidR="0036003F">
        <w:rPr>
          <w:rFonts w:ascii="Times New Roman" w:hAnsi="Times New Roman" w:cs="Times New Roman"/>
        </w:rPr>
        <w:t xml:space="preserve"> to within 0.00001.  </w:t>
      </w:r>
    </w:p>
    <w:p w14:paraId="43A86EB7" w14:textId="4B7C9998" w:rsidR="00C27AC0" w:rsidRDefault="00C27AC0">
      <w:pPr>
        <w:rPr>
          <w:rFonts w:ascii="Times New Roman" w:hAnsi="Times New Roman" w:cs="Times New Roman"/>
        </w:rPr>
      </w:pPr>
      <w:r>
        <w:rPr>
          <w:rFonts w:ascii="Times New Roman" w:hAnsi="Times New Roman" w:cs="Times New Roman"/>
        </w:rPr>
        <w:br w:type="page"/>
      </w:r>
    </w:p>
    <w:p w14:paraId="37E1CAE4" w14:textId="6F8208E4" w:rsidR="00C27AC0" w:rsidRPr="00C27AC0" w:rsidRDefault="00C27AC0" w:rsidP="005C1F79">
      <w:pPr>
        <w:tabs>
          <w:tab w:val="left" w:pos="6645"/>
        </w:tabs>
        <w:rPr>
          <w:rFonts w:ascii="Times New Roman" w:hAnsi="Times New Roman" w:cs="Times New Roman"/>
        </w:rPr>
      </w:pPr>
      <w:r>
        <w:rPr>
          <w:rFonts w:ascii="Times New Roman" w:hAnsi="Times New Roman" w:cs="Times New Roman"/>
          <w:b/>
          <w:u w:val="single"/>
        </w:rPr>
        <w:lastRenderedPageBreak/>
        <w:t>Bonus Questions</w:t>
      </w:r>
    </w:p>
    <w:p w14:paraId="061D2953" w14:textId="76B7A15E" w:rsidR="004C1AE7" w:rsidRDefault="00C27AC0" w:rsidP="005C1F79">
      <w:pPr>
        <w:tabs>
          <w:tab w:val="left" w:pos="6645"/>
        </w:tabs>
        <w:rPr>
          <w:rFonts w:ascii="Times New Roman" w:hAnsi="Times New Roman" w:cs="Times New Roman"/>
        </w:rPr>
      </w:pPr>
      <w:r w:rsidRPr="00C27AC0">
        <w:rPr>
          <w:rFonts w:ascii="Times New Roman" w:hAnsi="Times New Roman" w:cs="Times New Roman"/>
          <w:b/>
          <w:u w:val="single"/>
        </w:rPr>
        <w:t xml:space="preserve">Example </w:t>
      </w:r>
      <w:r>
        <w:rPr>
          <w:rFonts w:ascii="Times New Roman" w:hAnsi="Times New Roman" w:cs="Times New Roman"/>
          <w:b/>
          <w:u w:val="single"/>
        </w:rPr>
        <w:t>4</w:t>
      </w:r>
      <w:r w:rsidRPr="00C27AC0">
        <w:rPr>
          <w:rFonts w:ascii="Times New Roman" w:hAnsi="Times New Roman" w:cs="Times New Roman"/>
        </w:rPr>
        <w:t>:</w:t>
      </w:r>
      <w:r>
        <w:rPr>
          <w:rFonts w:ascii="Times New Roman" w:hAnsi="Times New Roman" w:cs="Times New Roman"/>
        </w:rPr>
        <w:t xml:space="preserve"> Find the first three non-zero terms in the Maclaurin series for </w:t>
      </w:r>
      <w:r w:rsidRPr="00C27AC0">
        <w:rPr>
          <w:rFonts w:ascii="Times New Roman" w:hAnsi="Times New Roman" w:cs="Times New Roman"/>
          <w:position w:val="-14"/>
        </w:rPr>
        <w:object w:dxaOrig="1500" w:dyaOrig="400" w14:anchorId="7EAD8E36">
          <v:shape id="_x0000_i1074" type="#_x0000_t75" style="width:74.9pt;height:20.15pt" o:ole="">
            <v:imagedata r:id="rId100" o:title=""/>
          </v:shape>
          <o:OLEObject Type="Embed" ProgID="Equation.DSMT4" ShapeID="_x0000_i1074" DrawAspect="Content" ObjectID="_1729491661" r:id="rId101"/>
        </w:object>
      </w:r>
      <w:r>
        <w:rPr>
          <w:rFonts w:ascii="Times New Roman" w:hAnsi="Times New Roman" w:cs="Times New Roman"/>
        </w:rPr>
        <w:t>.</w:t>
      </w:r>
    </w:p>
    <w:p w14:paraId="7DB687A9" w14:textId="5E7F499E" w:rsidR="00C27AC0" w:rsidRDefault="00C27AC0" w:rsidP="005C1F79">
      <w:pPr>
        <w:tabs>
          <w:tab w:val="left" w:pos="6645"/>
        </w:tabs>
        <w:rPr>
          <w:rFonts w:ascii="Times New Roman" w:hAnsi="Times New Roman" w:cs="Times New Roman"/>
        </w:rPr>
      </w:pPr>
    </w:p>
    <w:p w14:paraId="5438098A" w14:textId="04D2D67E" w:rsidR="00C27AC0" w:rsidRDefault="00C27AC0" w:rsidP="005C1F79">
      <w:pPr>
        <w:tabs>
          <w:tab w:val="left" w:pos="6645"/>
        </w:tabs>
        <w:rPr>
          <w:rFonts w:ascii="Times New Roman" w:hAnsi="Times New Roman" w:cs="Times New Roman"/>
        </w:rPr>
      </w:pPr>
    </w:p>
    <w:p w14:paraId="3BF54956" w14:textId="77777777" w:rsidR="00C61A03" w:rsidRDefault="00C61A03">
      <w:pPr>
        <w:rPr>
          <w:rFonts w:ascii="Times New Roman" w:hAnsi="Times New Roman" w:cs="Times New Roman"/>
          <w:b/>
          <w:u w:val="single"/>
        </w:rPr>
      </w:pPr>
      <w:r>
        <w:rPr>
          <w:rFonts w:ascii="Times New Roman" w:hAnsi="Times New Roman" w:cs="Times New Roman"/>
          <w:b/>
          <w:u w:val="single"/>
        </w:rPr>
        <w:br w:type="page"/>
      </w:r>
    </w:p>
    <w:p w14:paraId="4DE98331" w14:textId="74C76F83" w:rsidR="00C27AC0" w:rsidRPr="006A2C7E" w:rsidRDefault="00C27AC0" w:rsidP="00C27AC0">
      <w:pPr>
        <w:tabs>
          <w:tab w:val="left" w:pos="6645"/>
        </w:tabs>
        <w:rPr>
          <w:rFonts w:ascii="Times New Roman" w:hAnsi="Times New Roman" w:cs="Times New Roman"/>
        </w:rPr>
      </w:pPr>
      <w:r w:rsidRPr="00C27AC0">
        <w:rPr>
          <w:rFonts w:ascii="Times New Roman" w:hAnsi="Times New Roman" w:cs="Times New Roman"/>
          <w:b/>
          <w:u w:val="single"/>
        </w:rPr>
        <w:lastRenderedPageBreak/>
        <w:t xml:space="preserve">Example </w:t>
      </w:r>
      <w:r w:rsidR="0036003F">
        <w:rPr>
          <w:rFonts w:ascii="Times New Roman" w:hAnsi="Times New Roman" w:cs="Times New Roman"/>
          <w:b/>
          <w:u w:val="single"/>
        </w:rPr>
        <w:t>5</w:t>
      </w:r>
      <w:r w:rsidRPr="00C27AC0">
        <w:rPr>
          <w:rFonts w:ascii="Times New Roman" w:hAnsi="Times New Roman" w:cs="Times New Roman"/>
        </w:rPr>
        <w:t>:</w:t>
      </w:r>
      <w:r>
        <w:rPr>
          <w:rFonts w:ascii="Times New Roman" w:hAnsi="Times New Roman" w:cs="Times New Roman"/>
        </w:rPr>
        <w:t xml:space="preserve"> Find the Taylor series for </w:t>
      </w:r>
      <w:r w:rsidRPr="00C27AC0">
        <w:rPr>
          <w:rFonts w:ascii="Times New Roman" w:hAnsi="Times New Roman" w:cs="Times New Roman"/>
          <w:position w:val="-14"/>
        </w:rPr>
        <w:object w:dxaOrig="1300" w:dyaOrig="400" w14:anchorId="2C012ACF">
          <v:shape id="_x0000_i1076" type="#_x0000_t75" style="width:65.1pt;height:20.15pt" o:ole="">
            <v:imagedata r:id="rId102" o:title=""/>
          </v:shape>
          <o:OLEObject Type="Embed" ProgID="Equation.DSMT4" ShapeID="_x0000_i1076" DrawAspect="Content" ObjectID="_1729491662" r:id="rId103"/>
        </w:object>
      </w:r>
      <w:r>
        <w:rPr>
          <w:rFonts w:ascii="Times New Roman" w:hAnsi="Times New Roman" w:cs="Times New Roman"/>
        </w:rPr>
        <w:t xml:space="preserve"> centered at </w:t>
      </w:r>
      <w:r w:rsidRPr="00C27AC0">
        <w:rPr>
          <w:rFonts w:ascii="Times New Roman" w:hAnsi="Times New Roman" w:cs="Times New Roman"/>
          <w:position w:val="-6"/>
        </w:rPr>
        <w:object w:dxaOrig="600" w:dyaOrig="220" w14:anchorId="0849EC0C">
          <v:shape id="_x0000_i1077" type="#_x0000_t75" style="width:29.95pt;height:10.95pt" o:ole="">
            <v:imagedata r:id="rId104" o:title=""/>
          </v:shape>
          <o:OLEObject Type="Embed" ProgID="Equation.DSMT4" ShapeID="_x0000_i1077" DrawAspect="Content" ObjectID="_1729491663" r:id="rId105"/>
        </w:object>
      </w:r>
      <w:r>
        <w:rPr>
          <w:rFonts w:ascii="Times New Roman" w:hAnsi="Times New Roman" w:cs="Times New Roman"/>
        </w:rPr>
        <w:t>.</w:t>
      </w:r>
      <w:r w:rsidR="006A2C7E">
        <w:rPr>
          <w:rFonts w:ascii="Times New Roman" w:hAnsi="Times New Roman" w:cs="Times New Roman"/>
        </w:rPr>
        <w:t xml:space="preserve">  Graph </w:t>
      </w:r>
      <w:r w:rsidR="006A2C7E">
        <w:rPr>
          <w:rFonts w:ascii="Times New Roman" w:hAnsi="Times New Roman" w:cs="Times New Roman"/>
          <w:i/>
        </w:rPr>
        <w:t>f</w:t>
      </w:r>
      <w:r w:rsidR="006A2C7E">
        <w:rPr>
          <w:rFonts w:ascii="Times New Roman" w:hAnsi="Times New Roman" w:cs="Times New Roman"/>
        </w:rPr>
        <w:t xml:space="preserve"> and </w:t>
      </w:r>
      <w:r w:rsidR="006A2C7E" w:rsidRPr="006A2C7E">
        <w:rPr>
          <w:rFonts w:ascii="Times New Roman" w:hAnsi="Times New Roman" w:cs="Times New Roman"/>
          <w:position w:val="-12"/>
        </w:rPr>
        <w:object w:dxaOrig="240" w:dyaOrig="360" w14:anchorId="61DF9BFD">
          <v:shape id="_x0000_i1085" type="#_x0000_t75" style="width:12.1pt;height:17.85pt" o:ole="">
            <v:imagedata r:id="rId106" o:title=""/>
          </v:shape>
          <o:OLEObject Type="Embed" ProgID="Equation.DSMT4" ShapeID="_x0000_i1085" DrawAspect="Content" ObjectID="_1729491664" r:id="rId107"/>
        </w:object>
      </w:r>
      <w:r w:rsidR="006A2C7E">
        <w:rPr>
          <w:rFonts w:ascii="Times New Roman" w:hAnsi="Times New Roman" w:cs="Times New Roman"/>
        </w:rPr>
        <w:t xml:space="preserve"> together.</w:t>
      </w:r>
    </w:p>
    <w:p w14:paraId="37D3794B" w14:textId="46E0F8E7" w:rsidR="00C61A03" w:rsidRDefault="00C61A03" w:rsidP="00C27AC0">
      <w:pPr>
        <w:tabs>
          <w:tab w:val="left" w:pos="6645"/>
        </w:tabs>
        <w:rPr>
          <w:rFonts w:ascii="Times New Roman" w:hAnsi="Times New Roman" w:cs="Times New Roman"/>
        </w:rPr>
      </w:pPr>
    </w:p>
    <w:p w14:paraId="3FB99AC6" w14:textId="4E736423" w:rsidR="00C61A03" w:rsidRDefault="00C61A03" w:rsidP="00C27AC0">
      <w:pPr>
        <w:tabs>
          <w:tab w:val="left" w:pos="6645"/>
        </w:tabs>
        <w:rPr>
          <w:rFonts w:ascii="Times New Roman" w:hAnsi="Times New Roman" w:cs="Times New Roman"/>
        </w:rPr>
      </w:pPr>
    </w:p>
    <w:p w14:paraId="3BD5741F" w14:textId="06D4A833" w:rsidR="00C61A03" w:rsidRDefault="00C61A03" w:rsidP="00C27AC0">
      <w:pPr>
        <w:tabs>
          <w:tab w:val="left" w:pos="6645"/>
        </w:tabs>
        <w:rPr>
          <w:rFonts w:ascii="Times New Roman" w:hAnsi="Times New Roman" w:cs="Times New Roman"/>
        </w:rPr>
      </w:pPr>
    </w:p>
    <w:p w14:paraId="27456553" w14:textId="2C4CEEDB" w:rsidR="00C61A03" w:rsidRDefault="00C61A03" w:rsidP="00C27AC0">
      <w:pPr>
        <w:tabs>
          <w:tab w:val="left" w:pos="6645"/>
        </w:tabs>
        <w:rPr>
          <w:rFonts w:ascii="Times New Roman" w:hAnsi="Times New Roman" w:cs="Times New Roman"/>
        </w:rPr>
      </w:pPr>
    </w:p>
    <w:p w14:paraId="1E7408E6" w14:textId="64862204" w:rsidR="00C61A03" w:rsidRDefault="00C61A03" w:rsidP="00C27AC0">
      <w:pPr>
        <w:tabs>
          <w:tab w:val="left" w:pos="6645"/>
        </w:tabs>
        <w:rPr>
          <w:rFonts w:ascii="Times New Roman" w:hAnsi="Times New Roman" w:cs="Times New Roman"/>
        </w:rPr>
      </w:pPr>
    </w:p>
    <w:p w14:paraId="08D3D1B7" w14:textId="4121204A" w:rsidR="00C61A03" w:rsidRDefault="00C61A03" w:rsidP="00C27AC0">
      <w:pPr>
        <w:tabs>
          <w:tab w:val="left" w:pos="6645"/>
        </w:tabs>
        <w:rPr>
          <w:rFonts w:ascii="Times New Roman" w:hAnsi="Times New Roman" w:cs="Times New Roman"/>
        </w:rPr>
      </w:pPr>
    </w:p>
    <w:p w14:paraId="2EE08350" w14:textId="761A5206" w:rsidR="00C61A03" w:rsidRDefault="00C61A03" w:rsidP="00C27AC0">
      <w:pPr>
        <w:tabs>
          <w:tab w:val="left" w:pos="6645"/>
        </w:tabs>
        <w:rPr>
          <w:rFonts w:ascii="Times New Roman" w:hAnsi="Times New Roman" w:cs="Times New Roman"/>
        </w:rPr>
      </w:pPr>
    </w:p>
    <w:p w14:paraId="6AC9B8B2" w14:textId="57BF8311" w:rsidR="00C61A03" w:rsidRDefault="00C61A03" w:rsidP="00C27AC0">
      <w:pPr>
        <w:tabs>
          <w:tab w:val="left" w:pos="6645"/>
        </w:tabs>
        <w:rPr>
          <w:rFonts w:ascii="Times New Roman" w:hAnsi="Times New Roman" w:cs="Times New Roman"/>
        </w:rPr>
      </w:pPr>
    </w:p>
    <w:p w14:paraId="69140D7F" w14:textId="4156B7AC" w:rsidR="00C61A03" w:rsidRDefault="00C61A03" w:rsidP="00C27AC0">
      <w:pPr>
        <w:tabs>
          <w:tab w:val="left" w:pos="6645"/>
        </w:tabs>
        <w:rPr>
          <w:rFonts w:ascii="Times New Roman" w:hAnsi="Times New Roman" w:cs="Times New Roman"/>
        </w:rPr>
      </w:pPr>
    </w:p>
    <w:p w14:paraId="36D128F6" w14:textId="111D394A" w:rsidR="00C61A03" w:rsidRDefault="00C61A03" w:rsidP="00C27AC0">
      <w:pPr>
        <w:tabs>
          <w:tab w:val="left" w:pos="6645"/>
        </w:tabs>
        <w:rPr>
          <w:rFonts w:ascii="Times New Roman" w:hAnsi="Times New Roman" w:cs="Times New Roman"/>
        </w:rPr>
      </w:pPr>
    </w:p>
    <w:p w14:paraId="292B9025" w14:textId="0745A121" w:rsidR="00C61A03" w:rsidRDefault="00C61A03" w:rsidP="00C27AC0">
      <w:pPr>
        <w:tabs>
          <w:tab w:val="left" w:pos="6645"/>
        </w:tabs>
        <w:rPr>
          <w:rFonts w:ascii="Times New Roman" w:hAnsi="Times New Roman" w:cs="Times New Roman"/>
        </w:rPr>
      </w:pPr>
    </w:p>
    <w:p w14:paraId="15431F9F" w14:textId="4B20C5D1" w:rsidR="00C61A03" w:rsidRDefault="00C61A03" w:rsidP="00C27AC0">
      <w:pPr>
        <w:tabs>
          <w:tab w:val="left" w:pos="6645"/>
        </w:tabs>
        <w:rPr>
          <w:rFonts w:ascii="Times New Roman" w:hAnsi="Times New Roman" w:cs="Times New Roman"/>
        </w:rPr>
      </w:pPr>
    </w:p>
    <w:p w14:paraId="4351BF76" w14:textId="322AF838" w:rsidR="00C61A03" w:rsidRDefault="00C61A03" w:rsidP="00C27AC0">
      <w:pPr>
        <w:tabs>
          <w:tab w:val="left" w:pos="6645"/>
        </w:tabs>
        <w:rPr>
          <w:rFonts w:ascii="Times New Roman" w:hAnsi="Times New Roman" w:cs="Times New Roman"/>
        </w:rPr>
      </w:pPr>
    </w:p>
    <w:p w14:paraId="35815AD4" w14:textId="3E8652BA" w:rsidR="00C61A03" w:rsidRDefault="00C61A03" w:rsidP="00C27AC0">
      <w:pPr>
        <w:tabs>
          <w:tab w:val="left" w:pos="6645"/>
        </w:tabs>
        <w:rPr>
          <w:rFonts w:ascii="Times New Roman" w:hAnsi="Times New Roman" w:cs="Times New Roman"/>
        </w:rPr>
      </w:pPr>
    </w:p>
    <w:p w14:paraId="42208FFF" w14:textId="76410F16" w:rsidR="00C61A03" w:rsidRDefault="00C61A03" w:rsidP="00C27AC0">
      <w:pPr>
        <w:tabs>
          <w:tab w:val="left" w:pos="6645"/>
        </w:tabs>
        <w:rPr>
          <w:rFonts w:ascii="Times New Roman" w:hAnsi="Times New Roman" w:cs="Times New Roman"/>
        </w:rPr>
      </w:pPr>
    </w:p>
    <w:p w14:paraId="38ECBCF3" w14:textId="6D1976CA" w:rsidR="00C61A03" w:rsidRDefault="00C61A03" w:rsidP="00C27AC0">
      <w:pPr>
        <w:tabs>
          <w:tab w:val="left" w:pos="6645"/>
        </w:tabs>
        <w:rPr>
          <w:rFonts w:ascii="Times New Roman" w:hAnsi="Times New Roman" w:cs="Times New Roman"/>
        </w:rPr>
      </w:pPr>
    </w:p>
    <w:p w14:paraId="04EF0C49" w14:textId="61B70B62" w:rsidR="00C61A03" w:rsidRDefault="00C61A03" w:rsidP="00C27AC0">
      <w:pPr>
        <w:tabs>
          <w:tab w:val="left" w:pos="6645"/>
        </w:tabs>
        <w:rPr>
          <w:rFonts w:ascii="Times New Roman" w:hAnsi="Times New Roman" w:cs="Times New Roman"/>
        </w:rPr>
      </w:pPr>
    </w:p>
    <w:p w14:paraId="463C97A7" w14:textId="1D92AE79" w:rsidR="00C61A03" w:rsidRDefault="00C61A03" w:rsidP="00C27AC0">
      <w:pPr>
        <w:tabs>
          <w:tab w:val="left" w:pos="6645"/>
        </w:tabs>
        <w:rPr>
          <w:rFonts w:ascii="Times New Roman" w:hAnsi="Times New Roman" w:cs="Times New Roman"/>
        </w:rPr>
      </w:pPr>
    </w:p>
    <w:p w14:paraId="1F3C1267" w14:textId="5E9AC6F8" w:rsidR="00C61A03" w:rsidRDefault="00C61A03" w:rsidP="00C27AC0">
      <w:pPr>
        <w:tabs>
          <w:tab w:val="left" w:pos="6645"/>
        </w:tabs>
        <w:rPr>
          <w:rFonts w:ascii="Times New Roman" w:hAnsi="Times New Roman" w:cs="Times New Roman"/>
        </w:rPr>
      </w:pPr>
    </w:p>
    <w:p w14:paraId="72CFF1DB" w14:textId="77777777" w:rsidR="00C61A03" w:rsidRDefault="00C61A03" w:rsidP="00C27AC0">
      <w:pPr>
        <w:tabs>
          <w:tab w:val="left" w:pos="6645"/>
        </w:tabs>
        <w:rPr>
          <w:rFonts w:ascii="Times New Roman" w:hAnsi="Times New Roman" w:cs="Times New Roman"/>
        </w:rPr>
      </w:pPr>
    </w:p>
    <w:p w14:paraId="0DF7BF54" w14:textId="4157AEE3" w:rsidR="00C27AC0" w:rsidRPr="005C1F79" w:rsidRDefault="00C27AC0" w:rsidP="00C27AC0">
      <w:pPr>
        <w:tabs>
          <w:tab w:val="left" w:pos="6645"/>
        </w:tabs>
        <w:rPr>
          <w:rFonts w:ascii="Times New Roman" w:hAnsi="Times New Roman" w:cs="Times New Roman"/>
        </w:rPr>
      </w:pPr>
      <w:r>
        <w:rPr>
          <w:rFonts w:ascii="Times New Roman" w:hAnsi="Times New Roman" w:cs="Times New Roman"/>
        </w:rPr>
        <w:t xml:space="preserve">Question: Why would it be beneficial to center the series at </w:t>
      </w:r>
      <w:r w:rsidRPr="00C27AC0">
        <w:rPr>
          <w:rFonts w:ascii="Times New Roman" w:hAnsi="Times New Roman" w:cs="Times New Roman"/>
          <w:position w:val="-6"/>
        </w:rPr>
        <w:object w:dxaOrig="600" w:dyaOrig="220" w14:anchorId="74C4AB49">
          <v:shape id="_x0000_i1078" type="#_x0000_t75" style="width:29.95pt;height:10.95pt" o:ole="">
            <v:imagedata r:id="rId108" o:title=""/>
          </v:shape>
          <o:OLEObject Type="Embed" ProgID="Equation.DSMT4" ShapeID="_x0000_i1078" DrawAspect="Content" ObjectID="_1729491665" r:id="rId109"/>
        </w:object>
      </w:r>
      <w:r>
        <w:rPr>
          <w:rFonts w:ascii="Times New Roman" w:hAnsi="Times New Roman" w:cs="Times New Roman"/>
        </w:rPr>
        <w:t>?</w:t>
      </w:r>
    </w:p>
    <w:p w14:paraId="77CE758F" w14:textId="56506490" w:rsidR="00C27AC0" w:rsidRPr="005C1F79" w:rsidRDefault="00C27AC0" w:rsidP="00C27AC0">
      <w:pPr>
        <w:tabs>
          <w:tab w:val="left" w:pos="6645"/>
        </w:tabs>
        <w:rPr>
          <w:rFonts w:ascii="Times New Roman" w:hAnsi="Times New Roman" w:cs="Times New Roman"/>
        </w:rPr>
      </w:pPr>
    </w:p>
    <w:p w14:paraId="3EC18AB6" w14:textId="77777777" w:rsidR="00C61A03" w:rsidRDefault="00C61A03">
      <w:pPr>
        <w:rPr>
          <w:rFonts w:ascii="Times New Roman" w:hAnsi="Times New Roman" w:cs="Times New Roman"/>
          <w:b/>
          <w:u w:val="single"/>
        </w:rPr>
      </w:pPr>
      <w:r>
        <w:rPr>
          <w:rFonts w:ascii="Times New Roman" w:hAnsi="Times New Roman" w:cs="Times New Roman"/>
          <w:b/>
          <w:u w:val="single"/>
        </w:rPr>
        <w:br w:type="page"/>
      </w:r>
    </w:p>
    <w:p w14:paraId="277B4DB5" w14:textId="0CBF9E22" w:rsidR="00C27AC0" w:rsidRPr="005C1F79" w:rsidRDefault="00C27AC0" w:rsidP="005C1F79">
      <w:pPr>
        <w:tabs>
          <w:tab w:val="left" w:pos="6645"/>
        </w:tabs>
        <w:rPr>
          <w:rFonts w:ascii="Times New Roman" w:hAnsi="Times New Roman" w:cs="Times New Roman"/>
        </w:rPr>
      </w:pPr>
      <w:r w:rsidRPr="00C27AC0">
        <w:rPr>
          <w:rFonts w:ascii="Times New Roman" w:hAnsi="Times New Roman" w:cs="Times New Roman"/>
          <w:b/>
          <w:u w:val="single"/>
        </w:rPr>
        <w:lastRenderedPageBreak/>
        <w:t xml:space="preserve">Example </w:t>
      </w:r>
      <w:r w:rsidR="0036003F">
        <w:rPr>
          <w:rFonts w:ascii="Times New Roman" w:hAnsi="Times New Roman" w:cs="Times New Roman"/>
          <w:b/>
          <w:u w:val="single"/>
        </w:rPr>
        <w:t>6</w:t>
      </w:r>
      <w:r w:rsidRPr="00C27AC0">
        <w:rPr>
          <w:rFonts w:ascii="Times New Roman" w:hAnsi="Times New Roman" w:cs="Times New Roman"/>
        </w:rPr>
        <w:t>:</w:t>
      </w:r>
      <w:r>
        <w:rPr>
          <w:rFonts w:ascii="Times New Roman" w:hAnsi="Times New Roman" w:cs="Times New Roman"/>
        </w:rPr>
        <w:t xml:space="preserve"> </w:t>
      </w:r>
      <w:r w:rsidR="0036003F" w:rsidRPr="00C27AC0">
        <w:rPr>
          <w:rFonts w:ascii="Times New Roman" w:hAnsi="Times New Roman" w:cs="Times New Roman"/>
        </w:rPr>
        <w:t xml:space="preserve">Approximate </w:t>
      </w:r>
      <w:r w:rsidR="0036003F" w:rsidRPr="00C27AC0">
        <w:rPr>
          <w:rFonts w:ascii="Times New Roman" w:hAnsi="Times New Roman" w:cs="Times New Roman"/>
          <w:position w:val="-18"/>
        </w:rPr>
        <w:object w:dxaOrig="859" w:dyaOrig="520" w14:anchorId="37CB2D84">
          <v:shape id="_x0000_i1092" type="#_x0000_t75" style="width:42.6pt;height:26.5pt" o:ole="">
            <v:imagedata r:id="rId110" o:title=""/>
          </v:shape>
          <o:OLEObject Type="Embed" ProgID="Equation.DSMT4" ShapeID="_x0000_i1092" DrawAspect="Content" ObjectID="_1729491666" r:id="rId111"/>
        </w:object>
      </w:r>
      <w:r w:rsidR="0036003F" w:rsidRPr="00C27AC0">
        <w:rPr>
          <w:rFonts w:ascii="Times New Roman" w:hAnsi="Times New Roman" w:cs="Times New Roman"/>
        </w:rPr>
        <w:t xml:space="preserve"> to within</w:t>
      </w:r>
      <w:bookmarkStart w:id="0" w:name="_GoBack"/>
      <w:bookmarkEnd w:id="0"/>
      <w:r w:rsidR="0036003F" w:rsidRPr="00C27AC0">
        <w:rPr>
          <w:rFonts w:ascii="Times New Roman" w:hAnsi="Times New Roman" w:cs="Times New Roman"/>
        </w:rPr>
        <w:t xml:space="preserve"> 0.001</w:t>
      </w:r>
      <w:r w:rsidR="0036003F">
        <w:rPr>
          <w:rFonts w:ascii="Times New Roman" w:hAnsi="Times New Roman" w:cs="Times New Roman"/>
        </w:rPr>
        <w:t xml:space="preserve">.  This requires using a different (and easier) error bounding technique whereby the </w:t>
      </w:r>
      <w:r w:rsidR="0036003F" w:rsidRPr="0036003F">
        <w:rPr>
          <w:rFonts w:ascii="Times New Roman" w:hAnsi="Times New Roman" w:cs="Times New Roman"/>
          <w:position w:val="-14"/>
        </w:rPr>
        <w:object w:dxaOrig="3860" w:dyaOrig="400" w14:anchorId="29529CCC">
          <v:shape id="_x0000_i1095" type="#_x0000_t75" style="width:192.95pt;height:20.15pt" o:ole="">
            <v:imagedata r:id="rId112" o:title=""/>
          </v:shape>
          <o:OLEObject Type="Embed" ProgID="Equation.DSMT4" ShapeID="_x0000_i1095" DrawAspect="Content" ObjectID="_1729491667" r:id="rId113"/>
        </w:object>
      </w:r>
      <w:r w:rsidR="0036003F">
        <w:rPr>
          <w:rFonts w:ascii="Times New Roman" w:hAnsi="Times New Roman" w:cs="Times New Roman"/>
        </w:rPr>
        <w:t>.</w:t>
      </w:r>
    </w:p>
    <w:sectPr w:rsidR="00C27AC0" w:rsidRPr="005C1F79" w:rsidSect="005713E3">
      <w:headerReference w:type="default" r:id="rId114"/>
      <w:footerReference w:type="default" r:id="rId115"/>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184B" w14:textId="77777777" w:rsidR="00A56D18" w:rsidRDefault="00A56D18" w:rsidP="00326C28">
      <w:pPr>
        <w:spacing w:after="0" w:line="240" w:lineRule="auto"/>
      </w:pPr>
      <w:r>
        <w:separator/>
      </w:r>
    </w:p>
  </w:endnote>
  <w:endnote w:type="continuationSeparator" w:id="0">
    <w:p w14:paraId="6027EE26" w14:textId="77777777" w:rsidR="00A56D18" w:rsidRDefault="00A56D18" w:rsidP="0032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8399"/>
      <w:docPartObj>
        <w:docPartGallery w:val="Page Numbers (Bottom of Page)"/>
        <w:docPartUnique/>
      </w:docPartObj>
    </w:sdtPr>
    <w:sdtEndPr/>
    <w:sdtContent>
      <w:sdt>
        <w:sdtPr>
          <w:id w:val="1728636285"/>
          <w:docPartObj>
            <w:docPartGallery w:val="Page Numbers (Top of Page)"/>
            <w:docPartUnique/>
          </w:docPartObj>
        </w:sdtPr>
        <w:sdtEndPr/>
        <w:sdtContent>
          <w:p w14:paraId="68C4F1BE" w14:textId="77777777" w:rsidR="00C928FF" w:rsidRDefault="000F28D9" w:rsidP="000F28D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E651E" w14:textId="77777777" w:rsidR="00A56D18" w:rsidRDefault="00A56D18" w:rsidP="00326C28">
      <w:pPr>
        <w:spacing w:after="0" w:line="240" w:lineRule="auto"/>
      </w:pPr>
      <w:r>
        <w:separator/>
      </w:r>
    </w:p>
  </w:footnote>
  <w:footnote w:type="continuationSeparator" w:id="0">
    <w:p w14:paraId="1244A566" w14:textId="77777777" w:rsidR="00A56D18" w:rsidRDefault="00A56D18" w:rsidP="00326C28">
      <w:pPr>
        <w:spacing w:after="0" w:line="240" w:lineRule="auto"/>
      </w:pPr>
      <w:r>
        <w:continuationSeparator/>
      </w:r>
    </w:p>
  </w:footnote>
  <w:footnote w:id="1">
    <w:p w14:paraId="6384FB8C" w14:textId="77777777" w:rsidR="00CE7D07" w:rsidRDefault="00CE7D07" w:rsidP="00CE7D07">
      <w:pPr>
        <w:pStyle w:val="FootnoteText"/>
      </w:pPr>
      <w:r>
        <w:rPr>
          <w:rStyle w:val="FootnoteReference"/>
        </w:rPr>
        <w:footnoteRef/>
      </w:r>
      <w:r>
        <w:t xml:space="preserve"> Joan Richards (2011) God, Truth and Mathematics in Nineteenth-century</w:t>
      </w:r>
    </w:p>
    <w:p w14:paraId="00EAEDC1" w14:textId="7FB32377" w:rsidR="00CE7D07" w:rsidRDefault="00CE7D07" w:rsidP="00CE7D07">
      <w:pPr>
        <w:pStyle w:val="FootnoteText"/>
      </w:pPr>
      <w:r>
        <w:t>England, Theology and Science, 9:1, 53-74, DOI: 10.1080/14746700.2011.547005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08CD" w14:textId="77777777" w:rsidR="00326C28" w:rsidRPr="00950FC1" w:rsidRDefault="006E05C1" w:rsidP="00326C28">
    <w:pPr>
      <w:spacing w:after="0" w:line="240" w:lineRule="auto"/>
      <w:jc w:val="right"/>
      <w:rPr>
        <w:rFonts w:ascii="Gill Sans MT" w:hAnsi="Gill Sans MT"/>
      </w:rPr>
    </w:pPr>
    <w:r>
      <w:rPr>
        <w:rFonts w:ascii="Gill Sans MT" w:hAnsi="Gill Sans MT"/>
      </w:rPr>
      <w:t>Power Series</w:t>
    </w:r>
    <w:r w:rsidR="00BF515C">
      <w:rPr>
        <w:rFonts w:ascii="Gill Sans MT" w:hAnsi="Gill Sans MT"/>
      </w:rPr>
      <w:t xml:space="preserve"> </w:t>
    </w:r>
  </w:p>
  <w:p w14:paraId="65F96987" w14:textId="77777777" w:rsidR="00326C28" w:rsidRPr="00950FC1" w:rsidRDefault="00326C28" w:rsidP="00326C28">
    <w:pPr>
      <w:pStyle w:val="Header"/>
      <w:jc w:val="right"/>
      <w:rPr>
        <w:rFonts w:ascii="Gill Sans MT" w:hAnsi="Gill Sans MT"/>
      </w:rPr>
    </w:pPr>
    <w:r w:rsidRPr="00950FC1">
      <w:rPr>
        <w:rFonts w:ascii="Gill Sans MT" w:hAnsi="Gill Sans MT"/>
      </w:rPr>
      <w:t>Math 1</w:t>
    </w:r>
    <w:r w:rsidR="002C701E">
      <w:rPr>
        <w:rFonts w:ascii="Gill Sans MT" w:hAnsi="Gill Sans MT"/>
      </w:rPr>
      <w:t>63</w:t>
    </w:r>
    <w:r w:rsidR="006E05C1">
      <w:rPr>
        <w:rFonts w:ascii="Gill Sans MT" w:hAnsi="Gill Sans MT"/>
      </w:rPr>
      <w:t>: Calculus III (Fall 2022)</w:t>
    </w:r>
  </w:p>
  <w:p w14:paraId="2C523DB4" w14:textId="77777777" w:rsidR="00326C28" w:rsidRDefault="00326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E10"/>
    <w:multiLevelType w:val="hybridMultilevel"/>
    <w:tmpl w:val="7E448752"/>
    <w:lvl w:ilvl="0" w:tplc="8026B4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A3AE0"/>
    <w:multiLevelType w:val="hybridMultilevel"/>
    <w:tmpl w:val="884E81B8"/>
    <w:lvl w:ilvl="0" w:tplc="39B667C4">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80704"/>
    <w:multiLevelType w:val="hybridMultilevel"/>
    <w:tmpl w:val="2048E096"/>
    <w:lvl w:ilvl="0" w:tplc="7C404A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E7CA3"/>
    <w:multiLevelType w:val="hybridMultilevel"/>
    <w:tmpl w:val="2CE484B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D2C5A"/>
    <w:multiLevelType w:val="hybridMultilevel"/>
    <w:tmpl w:val="EAF2006A"/>
    <w:lvl w:ilvl="0" w:tplc="0EBE0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E3702"/>
    <w:multiLevelType w:val="hybridMultilevel"/>
    <w:tmpl w:val="3766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16B27"/>
    <w:multiLevelType w:val="hybridMultilevel"/>
    <w:tmpl w:val="A22ACE16"/>
    <w:lvl w:ilvl="0" w:tplc="0EBE0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E6CF3"/>
    <w:multiLevelType w:val="hybridMultilevel"/>
    <w:tmpl w:val="D068D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04B26"/>
    <w:multiLevelType w:val="hybridMultilevel"/>
    <w:tmpl w:val="528AEB94"/>
    <w:lvl w:ilvl="0" w:tplc="0EBE0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326CB"/>
    <w:multiLevelType w:val="hybridMultilevel"/>
    <w:tmpl w:val="C4D81A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3684D"/>
    <w:multiLevelType w:val="hybridMultilevel"/>
    <w:tmpl w:val="4090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270"/>
    <w:multiLevelType w:val="hybridMultilevel"/>
    <w:tmpl w:val="15BE6580"/>
    <w:lvl w:ilvl="0" w:tplc="39B667C4">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82319"/>
    <w:multiLevelType w:val="hybridMultilevel"/>
    <w:tmpl w:val="A9D8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37DC9"/>
    <w:multiLevelType w:val="hybridMultilevel"/>
    <w:tmpl w:val="7320F0F8"/>
    <w:lvl w:ilvl="0" w:tplc="2AA43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E439D"/>
    <w:multiLevelType w:val="hybridMultilevel"/>
    <w:tmpl w:val="303A6B28"/>
    <w:lvl w:ilvl="0" w:tplc="39B667C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E12DB"/>
    <w:multiLevelType w:val="hybridMultilevel"/>
    <w:tmpl w:val="1F185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C3FAC"/>
    <w:multiLevelType w:val="hybridMultilevel"/>
    <w:tmpl w:val="F9E0B11E"/>
    <w:lvl w:ilvl="0" w:tplc="39B667C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81220"/>
    <w:multiLevelType w:val="hybridMultilevel"/>
    <w:tmpl w:val="60B454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CF68A6"/>
    <w:multiLevelType w:val="hybridMultilevel"/>
    <w:tmpl w:val="1F6A8A2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04991"/>
    <w:multiLevelType w:val="hybridMultilevel"/>
    <w:tmpl w:val="112AD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35D95"/>
    <w:multiLevelType w:val="hybridMultilevel"/>
    <w:tmpl w:val="AB7AD238"/>
    <w:lvl w:ilvl="0" w:tplc="0EBE0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1390E"/>
    <w:multiLevelType w:val="hybridMultilevel"/>
    <w:tmpl w:val="01DCA4CA"/>
    <w:lvl w:ilvl="0" w:tplc="AD76F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220BD"/>
    <w:multiLevelType w:val="hybridMultilevel"/>
    <w:tmpl w:val="165AFBD2"/>
    <w:lvl w:ilvl="0" w:tplc="C0EA6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2"/>
  </w:num>
  <w:num w:numId="5">
    <w:abstractNumId w:val="17"/>
  </w:num>
  <w:num w:numId="6">
    <w:abstractNumId w:val="9"/>
  </w:num>
  <w:num w:numId="7">
    <w:abstractNumId w:val="5"/>
  </w:num>
  <w:num w:numId="8">
    <w:abstractNumId w:val="15"/>
  </w:num>
  <w:num w:numId="9">
    <w:abstractNumId w:val="19"/>
  </w:num>
  <w:num w:numId="10">
    <w:abstractNumId w:val="10"/>
  </w:num>
  <w:num w:numId="11">
    <w:abstractNumId w:val="21"/>
  </w:num>
  <w:num w:numId="12">
    <w:abstractNumId w:val="13"/>
  </w:num>
  <w:num w:numId="13">
    <w:abstractNumId w:val="0"/>
  </w:num>
  <w:num w:numId="14">
    <w:abstractNumId w:val="22"/>
  </w:num>
  <w:num w:numId="15">
    <w:abstractNumId w:val="14"/>
  </w:num>
  <w:num w:numId="16">
    <w:abstractNumId w:val="11"/>
  </w:num>
  <w:num w:numId="17">
    <w:abstractNumId w:val="1"/>
  </w:num>
  <w:num w:numId="18">
    <w:abstractNumId w:val="4"/>
  </w:num>
  <w:num w:numId="19">
    <w:abstractNumId w:val="8"/>
  </w:num>
  <w:num w:numId="20">
    <w:abstractNumId w:val="7"/>
  </w:num>
  <w:num w:numId="21">
    <w:abstractNumId w:val="16"/>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F5"/>
    <w:rsid w:val="00006DDB"/>
    <w:rsid w:val="00017B68"/>
    <w:rsid w:val="000234A3"/>
    <w:rsid w:val="0005435A"/>
    <w:rsid w:val="000718F0"/>
    <w:rsid w:val="00077F85"/>
    <w:rsid w:val="000839D0"/>
    <w:rsid w:val="000C55FC"/>
    <w:rsid w:val="000D0885"/>
    <w:rsid w:val="000F00D2"/>
    <w:rsid w:val="000F07FE"/>
    <w:rsid w:val="000F28D9"/>
    <w:rsid w:val="000F3520"/>
    <w:rsid w:val="000F51C5"/>
    <w:rsid w:val="00100A8E"/>
    <w:rsid w:val="0012445B"/>
    <w:rsid w:val="001401CF"/>
    <w:rsid w:val="00150B04"/>
    <w:rsid w:val="00153C97"/>
    <w:rsid w:val="001650B9"/>
    <w:rsid w:val="00166A08"/>
    <w:rsid w:val="001716B4"/>
    <w:rsid w:val="00186EAC"/>
    <w:rsid w:val="001C3599"/>
    <w:rsid w:val="001E3AC3"/>
    <w:rsid w:val="001E77DB"/>
    <w:rsid w:val="0020473E"/>
    <w:rsid w:val="00204FCD"/>
    <w:rsid w:val="002109E6"/>
    <w:rsid w:val="00213DCB"/>
    <w:rsid w:val="002157C2"/>
    <w:rsid w:val="0024763E"/>
    <w:rsid w:val="0026739F"/>
    <w:rsid w:val="0026788A"/>
    <w:rsid w:val="00282038"/>
    <w:rsid w:val="002949EC"/>
    <w:rsid w:val="00296838"/>
    <w:rsid w:val="002A2F8E"/>
    <w:rsid w:val="002A64E6"/>
    <w:rsid w:val="002B41DF"/>
    <w:rsid w:val="002C1D8B"/>
    <w:rsid w:val="002C54FF"/>
    <w:rsid w:val="002C701E"/>
    <w:rsid w:val="002C728A"/>
    <w:rsid w:val="00305CCB"/>
    <w:rsid w:val="0032086D"/>
    <w:rsid w:val="00326C28"/>
    <w:rsid w:val="00340305"/>
    <w:rsid w:val="003410FB"/>
    <w:rsid w:val="003553F7"/>
    <w:rsid w:val="0036003F"/>
    <w:rsid w:val="00362F55"/>
    <w:rsid w:val="00373FB0"/>
    <w:rsid w:val="00376AC8"/>
    <w:rsid w:val="00386303"/>
    <w:rsid w:val="003B2A5B"/>
    <w:rsid w:val="003B380B"/>
    <w:rsid w:val="003B3A27"/>
    <w:rsid w:val="003C14E6"/>
    <w:rsid w:val="00416FDD"/>
    <w:rsid w:val="004235DB"/>
    <w:rsid w:val="0043252D"/>
    <w:rsid w:val="00437C72"/>
    <w:rsid w:val="004A4CE7"/>
    <w:rsid w:val="004B7A65"/>
    <w:rsid w:val="004C1AE7"/>
    <w:rsid w:val="004C6DA7"/>
    <w:rsid w:val="004D4136"/>
    <w:rsid w:val="00502C18"/>
    <w:rsid w:val="005212A0"/>
    <w:rsid w:val="0053759D"/>
    <w:rsid w:val="00555D1D"/>
    <w:rsid w:val="005713E3"/>
    <w:rsid w:val="005C1F79"/>
    <w:rsid w:val="005E3B16"/>
    <w:rsid w:val="005F4F0B"/>
    <w:rsid w:val="00606A6B"/>
    <w:rsid w:val="00631403"/>
    <w:rsid w:val="00632A72"/>
    <w:rsid w:val="006357A4"/>
    <w:rsid w:val="00667590"/>
    <w:rsid w:val="006A2C7E"/>
    <w:rsid w:val="006B0077"/>
    <w:rsid w:val="006C5711"/>
    <w:rsid w:val="006D7EB3"/>
    <w:rsid w:val="006E05C1"/>
    <w:rsid w:val="00700C8E"/>
    <w:rsid w:val="007056AA"/>
    <w:rsid w:val="00752C87"/>
    <w:rsid w:val="00760CCB"/>
    <w:rsid w:val="00764E75"/>
    <w:rsid w:val="00771776"/>
    <w:rsid w:val="00797E87"/>
    <w:rsid w:val="007A2FCB"/>
    <w:rsid w:val="007A34E5"/>
    <w:rsid w:val="007A71E1"/>
    <w:rsid w:val="007B3DDE"/>
    <w:rsid w:val="007C3538"/>
    <w:rsid w:val="007D735B"/>
    <w:rsid w:val="007F6508"/>
    <w:rsid w:val="00804CCD"/>
    <w:rsid w:val="00845BA2"/>
    <w:rsid w:val="008565C9"/>
    <w:rsid w:val="0086434A"/>
    <w:rsid w:val="00865E25"/>
    <w:rsid w:val="00867F9B"/>
    <w:rsid w:val="0087003F"/>
    <w:rsid w:val="00873C3D"/>
    <w:rsid w:val="008A1944"/>
    <w:rsid w:val="008B4E35"/>
    <w:rsid w:val="008C64A3"/>
    <w:rsid w:val="008D2E8A"/>
    <w:rsid w:val="008E26F5"/>
    <w:rsid w:val="008E7E5C"/>
    <w:rsid w:val="00904C57"/>
    <w:rsid w:val="00927D90"/>
    <w:rsid w:val="0093168E"/>
    <w:rsid w:val="00976575"/>
    <w:rsid w:val="009B6882"/>
    <w:rsid w:val="009B7B7F"/>
    <w:rsid w:val="009E4C77"/>
    <w:rsid w:val="009E7117"/>
    <w:rsid w:val="00A2653A"/>
    <w:rsid w:val="00A33FCB"/>
    <w:rsid w:val="00A54096"/>
    <w:rsid w:val="00A56D18"/>
    <w:rsid w:val="00A634E3"/>
    <w:rsid w:val="00A64D21"/>
    <w:rsid w:val="00A7343C"/>
    <w:rsid w:val="00AA3887"/>
    <w:rsid w:val="00AB2679"/>
    <w:rsid w:val="00AB5153"/>
    <w:rsid w:val="00AC19EE"/>
    <w:rsid w:val="00AC727A"/>
    <w:rsid w:val="00AE3F7A"/>
    <w:rsid w:val="00AE42E5"/>
    <w:rsid w:val="00B03D58"/>
    <w:rsid w:val="00B12081"/>
    <w:rsid w:val="00B87209"/>
    <w:rsid w:val="00B96235"/>
    <w:rsid w:val="00BA161E"/>
    <w:rsid w:val="00BE711C"/>
    <w:rsid w:val="00BF515C"/>
    <w:rsid w:val="00C11E91"/>
    <w:rsid w:val="00C20FCD"/>
    <w:rsid w:val="00C27AC0"/>
    <w:rsid w:val="00C306C6"/>
    <w:rsid w:val="00C30DCB"/>
    <w:rsid w:val="00C463DA"/>
    <w:rsid w:val="00C55C27"/>
    <w:rsid w:val="00C61A03"/>
    <w:rsid w:val="00C71CBE"/>
    <w:rsid w:val="00C74DA3"/>
    <w:rsid w:val="00C928FF"/>
    <w:rsid w:val="00CA79CE"/>
    <w:rsid w:val="00CC49CD"/>
    <w:rsid w:val="00CC4F3D"/>
    <w:rsid w:val="00CD0A5E"/>
    <w:rsid w:val="00CD4D74"/>
    <w:rsid w:val="00CE5D74"/>
    <w:rsid w:val="00CE7D07"/>
    <w:rsid w:val="00CF357C"/>
    <w:rsid w:val="00D204BF"/>
    <w:rsid w:val="00D23812"/>
    <w:rsid w:val="00D2571F"/>
    <w:rsid w:val="00D27D20"/>
    <w:rsid w:val="00D4274C"/>
    <w:rsid w:val="00D42F4E"/>
    <w:rsid w:val="00D5440C"/>
    <w:rsid w:val="00D579B8"/>
    <w:rsid w:val="00D85747"/>
    <w:rsid w:val="00DA64AC"/>
    <w:rsid w:val="00DB167E"/>
    <w:rsid w:val="00DB34E1"/>
    <w:rsid w:val="00DC1024"/>
    <w:rsid w:val="00DC1B3C"/>
    <w:rsid w:val="00DD6405"/>
    <w:rsid w:val="00E111A8"/>
    <w:rsid w:val="00E2732E"/>
    <w:rsid w:val="00E44B9F"/>
    <w:rsid w:val="00E51741"/>
    <w:rsid w:val="00E55E43"/>
    <w:rsid w:val="00E80BC2"/>
    <w:rsid w:val="00E9163D"/>
    <w:rsid w:val="00EA47E6"/>
    <w:rsid w:val="00EC3658"/>
    <w:rsid w:val="00ED76C4"/>
    <w:rsid w:val="00EE51BA"/>
    <w:rsid w:val="00F206C2"/>
    <w:rsid w:val="00F413FC"/>
    <w:rsid w:val="00F65A7B"/>
    <w:rsid w:val="00F7798C"/>
    <w:rsid w:val="00F81A77"/>
    <w:rsid w:val="00F85EFF"/>
    <w:rsid w:val="00FF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0E8D8E96"/>
  <w15:docId w15:val="{1BB1D97A-CD37-46FF-B166-356DB993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A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6F5"/>
    <w:pPr>
      <w:ind w:left="720"/>
      <w:contextualSpacing/>
    </w:pPr>
  </w:style>
  <w:style w:type="paragraph" w:styleId="Header">
    <w:name w:val="header"/>
    <w:basedOn w:val="Normal"/>
    <w:link w:val="HeaderChar"/>
    <w:uiPriority w:val="99"/>
    <w:unhideWhenUsed/>
    <w:rsid w:val="00326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C28"/>
    <w:rPr>
      <w:rFonts w:eastAsiaTheme="minorEastAsia"/>
    </w:rPr>
  </w:style>
  <w:style w:type="paragraph" w:styleId="Footer">
    <w:name w:val="footer"/>
    <w:basedOn w:val="Normal"/>
    <w:link w:val="FooterChar"/>
    <w:uiPriority w:val="99"/>
    <w:unhideWhenUsed/>
    <w:rsid w:val="00326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C28"/>
    <w:rPr>
      <w:rFonts w:eastAsiaTheme="minorEastAsia"/>
    </w:rPr>
  </w:style>
  <w:style w:type="paragraph" w:styleId="BalloonText">
    <w:name w:val="Balloon Text"/>
    <w:basedOn w:val="Normal"/>
    <w:link w:val="BalloonTextChar"/>
    <w:uiPriority w:val="99"/>
    <w:semiHidden/>
    <w:unhideWhenUsed/>
    <w:rsid w:val="00D4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F4E"/>
    <w:rPr>
      <w:rFonts w:ascii="Tahoma" w:eastAsiaTheme="minorEastAsia" w:hAnsi="Tahoma" w:cs="Tahoma"/>
      <w:sz w:val="16"/>
      <w:szCs w:val="16"/>
    </w:rPr>
  </w:style>
  <w:style w:type="character" w:styleId="Strong">
    <w:name w:val="Strong"/>
    <w:basedOn w:val="DefaultParagraphFont"/>
    <w:uiPriority w:val="22"/>
    <w:qFormat/>
    <w:rsid w:val="007A34E5"/>
    <w:rPr>
      <w:b/>
      <w:bCs/>
    </w:rPr>
  </w:style>
  <w:style w:type="paragraph" w:styleId="NormalWeb">
    <w:name w:val="Normal (Web)"/>
    <w:basedOn w:val="Normal"/>
    <w:uiPriority w:val="99"/>
    <w:semiHidden/>
    <w:unhideWhenUsed/>
    <w:rsid w:val="007A34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34E5"/>
    <w:rPr>
      <w:color w:val="0000FF"/>
      <w:u w:val="single"/>
    </w:rPr>
  </w:style>
  <w:style w:type="table" w:styleId="TableGrid">
    <w:name w:val="Table Grid"/>
    <w:basedOn w:val="TableNormal"/>
    <w:uiPriority w:val="59"/>
    <w:rsid w:val="00C2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7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D07"/>
    <w:rPr>
      <w:rFonts w:eastAsiaTheme="minorEastAsia"/>
      <w:sz w:val="20"/>
      <w:szCs w:val="20"/>
    </w:rPr>
  </w:style>
  <w:style w:type="character" w:styleId="FootnoteReference">
    <w:name w:val="footnote reference"/>
    <w:basedOn w:val="DefaultParagraphFont"/>
    <w:uiPriority w:val="99"/>
    <w:semiHidden/>
    <w:unhideWhenUsed/>
    <w:rsid w:val="00CE7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6560">
      <w:bodyDiv w:val="1"/>
      <w:marLeft w:val="0"/>
      <w:marRight w:val="0"/>
      <w:marTop w:val="0"/>
      <w:marBottom w:val="0"/>
      <w:divBdr>
        <w:top w:val="none" w:sz="0" w:space="0" w:color="auto"/>
        <w:left w:val="none" w:sz="0" w:space="0" w:color="auto"/>
        <w:bottom w:val="none" w:sz="0" w:space="0" w:color="auto"/>
        <w:right w:val="none" w:sz="0" w:space="0" w:color="auto"/>
      </w:divBdr>
    </w:div>
    <w:div w:id="6024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theme" Target="theme/theme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49.wmf"/><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4.wmf"/><Relationship Id="rId102"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7.bin"/><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image" Target="media/image47.wmf"/><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5.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oleObject" Target="embeddings/oleObject4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3.wmf"/><Relationship Id="rId105" Type="http://schemas.openxmlformats.org/officeDocument/2006/relationships/oleObject" Target="embeddings/oleObject53.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2.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oleObject" Target="embeddings/oleObject5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00D2-97EE-421E-B5F9-3C5C4DF6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10</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Fardad, Razmehr</dc:creator>
  <cp:keywords/>
  <dc:description/>
  <cp:lastModifiedBy>Wilson, Dusty</cp:lastModifiedBy>
  <cp:revision>13</cp:revision>
  <cp:lastPrinted>2022-11-09T16:01:00Z</cp:lastPrinted>
  <dcterms:created xsi:type="dcterms:W3CDTF">2022-11-08T16:25:00Z</dcterms:created>
  <dcterms:modified xsi:type="dcterms:W3CDTF">2022-11-09T16:34:00Z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