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2700"/>
        <w:gridCol w:w="1728"/>
        <w:gridCol w:w="243"/>
        <w:gridCol w:w="2337"/>
        <w:gridCol w:w="2352"/>
        <w:gridCol w:w="216"/>
      </w:tblGrid>
      <w:tr w:rsidR="00756F69" w14:paraId="364D5640" w14:textId="77777777" w:rsidTr="00D822B2">
        <w:tc>
          <w:tcPr>
            <w:tcW w:w="4428" w:type="dxa"/>
            <w:gridSpan w:val="2"/>
          </w:tcPr>
          <w:p w14:paraId="068230D7" w14:textId="0C02EAE5" w:rsidR="00756F69" w:rsidRDefault="00756F69" w:rsidP="00DF2173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Assessment </w:t>
            </w:r>
            <w:r w:rsidR="00AA18C7">
              <w:t>6</w:t>
            </w:r>
          </w:p>
          <w:p w14:paraId="4B985045" w14:textId="77777777" w:rsidR="00756F69" w:rsidRDefault="00756F69" w:rsidP="00DF2173">
            <w:pPr>
              <w:pStyle w:val="Heading1"/>
              <w:rPr>
                <w:b w:val="0"/>
              </w:rPr>
            </w:pPr>
            <w:r>
              <w:rPr>
                <w:b w:val="0"/>
              </w:rPr>
              <w:t xml:space="preserve">Dusty Wilson </w:t>
            </w:r>
          </w:p>
          <w:p w14:paraId="2D4C33D4" w14:textId="7FA3A955" w:rsidR="00756F69" w:rsidRDefault="00756F69" w:rsidP="00DF2173">
            <w:pPr>
              <w:rPr>
                <w:i/>
              </w:rPr>
            </w:pPr>
            <w:r>
              <w:t xml:space="preserve">Math </w:t>
            </w:r>
            <w:r w:rsidR="002C26B2">
              <w:t>163</w:t>
            </w:r>
          </w:p>
          <w:p w14:paraId="5F6D0E8D" w14:textId="77777777" w:rsidR="00756F69" w:rsidRDefault="00756F69" w:rsidP="00DF2173">
            <w:pPr>
              <w:rPr>
                <w:i/>
              </w:rPr>
            </w:pPr>
          </w:p>
          <w:p w14:paraId="75D41C73" w14:textId="77777777" w:rsidR="00756F69" w:rsidRDefault="00756F69" w:rsidP="00DF2173">
            <w:pPr>
              <w:pStyle w:val="Heading1"/>
            </w:pPr>
            <w:r>
              <w:t>No work = no credit</w:t>
            </w:r>
          </w:p>
          <w:p w14:paraId="655450D3" w14:textId="77777777" w:rsidR="00756F69" w:rsidRPr="00476F70" w:rsidRDefault="00756F69" w:rsidP="00DF2173">
            <w:pPr>
              <w:rPr>
                <w:b/>
              </w:rPr>
            </w:pPr>
            <w:r w:rsidRPr="00476F70">
              <w:rPr>
                <w:b/>
              </w:rPr>
              <w:t>No CAS Calculators</w:t>
            </w:r>
          </w:p>
        </w:tc>
        <w:tc>
          <w:tcPr>
            <w:tcW w:w="5148" w:type="dxa"/>
            <w:gridSpan w:val="4"/>
          </w:tcPr>
          <w:p w14:paraId="6EADA1F7" w14:textId="77777777" w:rsidR="00756F69" w:rsidRDefault="00756F69" w:rsidP="00DF2173">
            <w:r>
              <w:rPr>
                <w:b/>
              </w:rPr>
              <w:t>Name</w:t>
            </w:r>
            <w:r>
              <w:t>: ________________________________</w:t>
            </w:r>
          </w:p>
          <w:p w14:paraId="162B6F7A" w14:textId="77777777" w:rsidR="00756F69" w:rsidRDefault="00756F69" w:rsidP="00DF2173">
            <w:pPr>
              <w:jc w:val="center"/>
              <w:rPr>
                <w:i/>
                <w:iCs/>
                <w:sz w:val="18"/>
              </w:rPr>
            </w:pPr>
          </w:p>
          <w:p w14:paraId="2E790447" w14:textId="5A880D70" w:rsidR="00D23404" w:rsidRPr="00215512" w:rsidRDefault="009C218B" w:rsidP="00215512">
            <w:pPr>
              <w:jc w:val="center"/>
              <w:rPr>
                <w:i/>
                <w:iCs/>
                <w:sz w:val="18"/>
              </w:rPr>
            </w:pPr>
            <w:bookmarkStart w:id="0" w:name="OLE_LINK1"/>
            <w:bookmarkStart w:id="1" w:name="OLE_LINK2"/>
            <w:r>
              <w:rPr>
                <w:i/>
                <w:iCs/>
                <w:sz w:val="18"/>
              </w:rPr>
              <w:t>[Mathematics] is a kind of public language that allows us, as best we can, to try to achieve objectivity and certainty.</w:t>
            </w:r>
          </w:p>
          <w:p w14:paraId="73A5F3F4" w14:textId="77777777" w:rsidR="00D23404" w:rsidRDefault="00D23404" w:rsidP="00D23404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</w:p>
          <w:p w14:paraId="16D64CCF" w14:textId="2D5A3BD4" w:rsidR="00756F69" w:rsidRDefault="009C218B" w:rsidP="00D23404">
            <w:pPr>
              <w:pStyle w:val="Heading1"/>
              <w:jc w:val="center"/>
              <w:rPr>
                <w:rFonts w:eastAsia="SimSun"/>
                <w:b w:val="0"/>
                <w:bCs w:val="0"/>
                <w:sz w:val="16"/>
                <w:lang w:eastAsia="zh-CN"/>
              </w:rPr>
            </w:pP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Javier Leach</w:t>
            </w:r>
            <w:r w:rsidR="00D23404">
              <w:rPr>
                <w:rFonts w:eastAsia="SimSun"/>
                <w:b w:val="0"/>
                <w:bCs w:val="0"/>
                <w:sz w:val="16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1942 - 2016</w:t>
            </w:r>
            <w:r w:rsidR="00D23404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Spanish</w:t>
            </w:r>
            <w:r w:rsidR="00D23404">
              <w:rPr>
                <w:rFonts w:eastAsia="SimSun"/>
                <w:b w:val="0"/>
                <w:bCs w:val="0"/>
                <w:sz w:val="16"/>
                <w:lang w:eastAsia="zh-CN"/>
              </w:rPr>
              <w:t xml:space="preserve"> </w:t>
            </w:r>
            <w:r w:rsidR="00215512">
              <w:rPr>
                <w:rFonts w:eastAsia="SimSun"/>
                <w:b w:val="0"/>
                <w:bCs w:val="0"/>
                <w:sz w:val="16"/>
                <w:lang w:eastAsia="zh-CN"/>
              </w:rPr>
              <w:t>mathematician</w:t>
            </w:r>
            <w:r>
              <w:rPr>
                <w:rFonts w:eastAsia="SimSun"/>
                <w:b w:val="0"/>
                <w:bCs w:val="0"/>
                <w:sz w:val="16"/>
                <w:lang w:eastAsia="zh-CN"/>
              </w:rPr>
              <w:t>, theologian, priest</w:t>
            </w:r>
            <w:r w:rsidR="00D23404">
              <w:rPr>
                <w:rFonts w:eastAsia="SimSun"/>
                <w:b w:val="0"/>
                <w:bCs w:val="0"/>
                <w:sz w:val="16"/>
                <w:lang w:eastAsia="zh-CN"/>
              </w:rPr>
              <w:t>)</w:t>
            </w:r>
            <w:bookmarkEnd w:id="0"/>
            <w:bookmarkEnd w:id="1"/>
          </w:p>
        </w:tc>
      </w:tr>
      <w:tr w:rsidR="00756F69" w14:paraId="40C1A062" w14:textId="77777777" w:rsidTr="00D822B2">
        <w:tblPrEx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2700" w:type="dxa"/>
            <w:vAlign w:val="center"/>
            <w:hideMark/>
          </w:tcPr>
          <w:p w14:paraId="29E97169" w14:textId="15FDB309" w:rsidR="00756F69" w:rsidRDefault="00756F69" w:rsidP="00756F69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1971" w:type="dxa"/>
            <w:gridSpan w:val="2"/>
            <w:vAlign w:val="center"/>
            <w:hideMark/>
          </w:tcPr>
          <w:p w14:paraId="7BB09F3C" w14:textId="04568E4B" w:rsidR="00756F69" w:rsidRDefault="00AA18C7" w:rsidP="00756F69">
            <w:pPr>
              <w:jc w:val="center"/>
            </w:pPr>
            <w:r w:rsidRPr="00AA18C7">
              <w:rPr>
                <w:rFonts w:eastAsia="SimSun"/>
                <w:position w:val="-28"/>
                <w:lang w:eastAsia="zh-CN"/>
              </w:rPr>
              <w:object w:dxaOrig="520" w:dyaOrig="680" w14:anchorId="25C89C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6.5pt;height:34pt" o:ole="">
                  <v:imagedata r:id="rId8" o:title=""/>
                </v:shape>
                <o:OLEObject Type="Embed" ProgID="Equation.DSMT4" ShapeID="_x0000_i1034" DrawAspect="Content" ObjectID="_1729965126" r:id="rId9"/>
              </w:object>
            </w:r>
            <w:r w:rsidR="00756F69">
              <w:t>=_____</w:t>
            </w:r>
          </w:p>
        </w:tc>
        <w:tc>
          <w:tcPr>
            <w:tcW w:w="2337" w:type="dxa"/>
            <w:vAlign w:val="center"/>
            <w:hideMark/>
          </w:tcPr>
          <w:p w14:paraId="41D9B5AF" w14:textId="19C03D59" w:rsidR="00756F69" w:rsidRDefault="00AA18C7" w:rsidP="00756F69">
            <w:pPr>
              <w:jc w:val="center"/>
            </w:pPr>
            <w:r w:rsidRPr="00AA18C7">
              <w:rPr>
                <w:rFonts w:eastAsia="SimSun"/>
                <w:position w:val="-28"/>
                <w:lang w:eastAsia="zh-CN"/>
              </w:rPr>
              <w:object w:dxaOrig="620" w:dyaOrig="700" w14:anchorId="1673783B">
                <v:shape id="_x0000_i1036" type="#_x0000_t75" style="width:30.55pt;height:36.3pt" o:ole="">
                  <v:imagedata r:id="rId10" o:title=""/>
                </v:shape>
                <o:OLEObject Type="Embed" ProgID="Equation.DSMT4" ShapeID="_x0000_i1036" DrawAspect="Content" ObjectID="_1729965127" r:id="rId11"/>
              </w:object>
            </w:r>
            <w:r w:rsidR="00756F69">
              <w:t>=_____</w:t>
            </w:r>
          </w:p>
        </w:tc>
        <w:tc>
          <w:tcPr>
            <w:tcW w:w="2352" w:type="dxa"/>
            <w:vAlign w:val="center"/>
            <w:hideMark/>
          </w:tcPr>
          <w:p w14:paraId="581BE233" w14:textId="3FAB1E31" w:rsidR="00756F69" w:rsidRDefault="00A96B30" w:rsidP="00756F69">
            <w:pPr>
              <w:jc w:val="center"/>
            </w:pPr>
            <w:r>
              <w:rPr>
                <w:rStyle w:val="FootnoteReference"/>
                <w:rFonts w:eastAsia="SimSun"/>
                <w:lang w:eastAsia="zh-CN"/>
              </w:rPr>
              <w:footnoteReference w:id="1"/>
            </w:r>
            <w:r w:rsidR="00AA18C7" w:rsidRPr="00AA18C7">
              <w:rPr>
                <w:rFonts w:eastAsia="SimSun"/>
                <w:position w:val="-14"/>
                <w:lang w:eastAsia="zh-CN"/>
              </w:rPr>
              <w:object w:dxaOrig="740" w:dyaOrig="400" w14:anchorId="71269DB1">
                <v:shape id="_x0000_i1039" type="#_x0000_t75" style="width:36.85pt;height:19.6pt" o:ole="">
                  <v:imagedata r:id="rId12" o:title=""/>
                </v:shape>
                <o:OLEObject Type="Embed" ProgID="Equation.DSMT4" ShapeID="_x0000_i1039" DrawAspect="Content" ObjectID="_1729965128" r:id="rId13"/>
              </w:object>
            </w:r>
            <w:r w:rsidR="00AA18C7">
              <w:rPr>
                <w:rFonts w:eastAsia="SimSun"/>
                <w:lang w:eastAsia="zh-CN"/>
              </w:rPr>
              <w:t xml:space="preserve">=                      </w:t>
            </w:r>
          </w:p>
        </w:tc>
      </w:tr>
    </w:tbl>
    <w:p w14:paraId="36E2D6FB" w14:textId="2E707C54" w:rsidR="00756F69" w:rsidRDefault="00756F69" w:rsidP="00756F69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A1281F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9C218B">
        <w:t>The quote by Leach (above) is from the author of a recent reading.  What does Leach mean when he calls math a “public language?”  Answer using complete English sentences.</w:t>
      </w:r>
    </w:p>
    <w:p w14:paraId="1857E4FE" w14:textId="77777777" w:rsidR="00215512" w:rsidRDefault="00215512" w:rsidP="00756F69"/>
    <w:p w14:paraId="45CF9417" w14:textId="77777777" w:rsidR="00756F69" w:rsidRDefault="00756F69">
      <w:pPr>
        <w:rPr>
          <w:rFonts w:ascii="Times New Roman" w:hAnsi="Times New Roman" w:cs="Times New Roman"/>
        </w:rPr>
      </w:pPr>
    </w:p>
    <w:p w14:paraId="37EF3DBE" w14:textId="10E1FB72" w:rsidR="00EC3F43" w:rsidRDefault="00756F69" w:rsidP="00215512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A1281F">
          <w:rPr>
            <w:noProof/>
          </w:rPr>
          <w:instrText>3</w:instrText>
        </w:r>
      </w:fldSimple>
      <w:r>
        <w:instrText xml:space="preserve">.) </w:instrText>
      </w:r>
      <w:r>
        <w:fldChar w:fldCharType="end"/>
      </w:r>
      <w:r>
        <w:t>(</w:t>
      </w:r>
      <w:r w:rsidR="00BD4B88">
        <w:t>8</w:t>
      </w:r>
      <w:r>
        <w:t xml:space="preserve"> pt</w:t>
      </w:r>
      <w:r w:rsidR="00472C66">
        <w:t>s</w:t>
      </w:r>
      <w:r>
        <w:t xml:space="preserve">) </w:t>
      </w:r>
      <w:r w:rsidR="00EC3F43">
        <w:t xml:space="preserve">Consider </w:t>
      </w:r>
      <w:r w:rsidR="00EC3F43" w:rsidRPr="007C2E5F">
        <w:rPr>
          <w:position w:val="-24"/>
        </w:rPr>
        <w:object w:dxaOrig="1080" w:dyaOrig="620" w14:anchorId="24EC3344">
          <v:shape id="_x0000_i1061" type="#_x0000_t75" style="width:54.15pt;height:31.1pt" o:ole="">
            <v:imagedata r:id="rId14" o:title=""/>
          </v:shape>
          <o:OLEObject Type="Embed" ProgID="Equation.DSMT4" ShapeID="_x0000_i1061" DrawAspect="Content" ObjectID="_1729965129" r:id="rId15"/>
        </w:object>
      </w:r>
      <w:r w:rsidR="00EC3F43">
        <w:t>.</w:t>
      </w:r>
    </w:p>
    <w:p w14:paraId="328D6A99" w14:textId="31EA4CAA" w:rsidR="00F67EB2" w:rsidRDefault="007C2E5F" w:rsidP="00EC3F43">
      <w:pPr>
        <w:pStyle w:val="ListParagraph"/>
        <w:numPr>
          <w:ilvl w:val="0"/>
          <w:numId w:val="6"/>
        </w:numPr>
      </w:pPr>
      <w:r>
        <w:t xml:space="preserve">Find the Taylor Series </w:t>
      </w:r>
      <w:r w:rsidR="00A96B30">
        <w:t xml:space="preserve">for </w:t>
      </w:r>
      <w:r w:rsidR="00A96B30" w:rsidRPr="00A96B30">
        <w:rPr>
          <w:position w:val="-14"/>
        </w:rPr>
        <w:object w:dxaOrig="580" w:dyaOrig="400" w14:anchorId="75BC7E14">
          <v:shape id="_x0000_i1066" type="#_x0000_t75" style="width:28.8pt;height:20.15pt" o:ole="">
            <v:imagedata r:id="rId16" o:title=""/>
          </v:shape>
          <o:OLEObject Type="Embed" ProgID="Equation.DSMT4" ShapeID="_x0000_i1066" DrawAspect="Content" ObjectID="_1729965130" r:id="rId17"/>
        </w:object>
      </w:r>
      <w:r w:rsidR="00A96B30">
        <w:t xml:space="preserve"> centered</w:t>
      </w:r>
      <w:r>
        <w:t xml:space="preserve"> at </w:t>
      </w:r>
      <w:r w:rsidRPr="007C2E5F">
        <w:rPr>
          <w:position w:val="-6"/>
        </w:rPr>
        <w:object w:dxaOrig="520" w:dyaOrig="279" w14:anchorId="6720FF2B">
          <v:shape id="_x0000_i1052" type="#_x0000_t75" style="width:25.9pt;height:13.8pt" o:ole="">
            <v:imagedata r:id="rId18" o:title=""/>
          </v:shape>
          <o:OLEObject Type="Embed" ProgID="Equation.DSMT4" ShapeID="_x0000_i1052" DrawAspect="Content" ObjectID="_1729965131" r:id="rId19"/>
        </w:object>
      </w:r>
      <w:r w:rsidR="00A96B30">
        <w:br/>
      </w:r>
      <w:r w:rsidR="00A96B30">
        <w:br/>
      </w:r>
      <w:r w:rsidR="00A96B30">
        <w:br/>
      </w:r>
      <w:r w:rsidR="00A96B30">
        <w:br/>
      </w:r>
      <w:r w:rsidR="00A96B30">
        <w:br/>
      </w:r>
      <w:r w:rsidR="00A96B30">
        <w:br/>
      </w:r>
      <w:r w:rsidR="00A96B30">
        <w:br/>
      </w:r>
      <w:r w:rsidR="00A96B30">
        <w:br/>
      </w:r>
      <w:r w:rsidR="00A96B30">
        <w:br/>
      </w:r>
      <w:r w:rsidR="00A96B30">
        <w:br/>
      </w:r>
      <w:r w:rsidR="00A96B30">
        <w:br/>
      </w:r>
      <w:r w:rsidR="00A96B30">
        <w:br/>
      </w:r>
      <w:r w:rsidR="00A96B30">
        <w:br/>
      </w:r>
    </w:p>
    <w:p w14:paraId="789AC686" w14:textId="07BF574D" w:rsidR="00A96B30" w:rsidRDefault="00A96B30" w:rsidP="00EC3F43">
      <w:pPr>
        <w:pStyle w:val="ListParagraph"/>
        <w:numPr>
          <w:ilvl w:val="0"/>
          <w:numId w:val="6"/>
        </w:numPr>
      </w:pPr>
      <w:r>
        <w:t xml:space="preserve">Notice that </w:t>
      </w:r>
      <w:r w:rsidRPr="00A96B30">
        <w:rPr>
          <w:position w:val="-28"/>
        </w:rPr>
        <w:object w:dxaOrig="1020" w:dyaOrig="680" w14:anchorId="62DA231A">
          <v:shape id="_x0000_i1071" type="#_x0000_t75" style="width:51.25pt;height:34pt" o:ole="">
            <v:imagedata r:id="rId20" o:title=""/>
          </v:shape>
          <o:OLEObject Type="Embed" ProgID="Equation.DSMT4" ShapeID="_x0000_i1071" DrawAspect="Content" ObjectID="_1729965132" r:id="rId21"/>
        </w:object>
      </w:r>
      <w:r>
        <w:t xml:space="preserve">.  Use </w:t>
      </w:r>
      <w:r w:rsidRPr="00A96B30">
        <w:rPr>
          <w:position w:val="-14"/>
        </w:rPr>
        <w:object w:dxaOrig="620" w:dyaOrig="400" w14:anchorId="3C1B4E8D">
          <v:shape id="_x0000_i1074" type="#_x0000_t75" style="width:31.1pt;height:20.15pt" o:ole="">
            <v:imagedata r:id="rId22" o:title=""/>
          </v:shape>
          <o:OLEObject Type="Embed" ProgID="Equation.DSMT4" ShapeID="_x0000_i1074" DrawAspect="Content" ObjectID="_1729965133" r:id="rId23"/>
        </w:object>
      </w:r>
      <w:r>
        <w:t xml:space="preserve"> to estimate 4.</w:t>
      </w:r>
      <w:r>
        <w:br/>
      </w:r>
      <w:r>
        <w:br/>
      </w:r>
    </w:p>
    <w:p w14:paraId="5284DEBE" w14:textId="2D74F440" w:rsidR="00A96B30" w:rsidRDefault="00A96B30" w:rsidP="00EC3F43">
      <w:pPr>
        <w:pStyle w:val="ListParagraph"/>
        <w:numPr>
          <w:ilvl w:val="0"/>
          <w:numId w:val="6"/>
        </w:numPr>
      </w:pPr>
      <w:r>
        <w:t>What is the error in the estimate in (b.).  (Hint: The answer is between 1 and 2).</w:t>
      </w:r>
      <w:r>
        <w:rPr>
          <w:rStyle w:val="FootnoteReference"/>
        </w:rPr>
        <w:footnoteReference w:id="2"/>
      </w:r>
    </w:p>
    <w:p w14:paraId="271FB85F" w14:textId="77777777" w:rsidR="009C218B" w:rsidRPr="00E0323A" w:rsidRDefault="009C218B" w:rsidP="009C218B">
      <w:pPr>
        <w:rPr>
          <w:rFonts w:ascii="Times New Roman" w:hAnsi="Times New Roman" w:cs="Times New Roman"/>
        </w:rPr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(8 pts) </w:t>
      </w:r>
      <w:r>
        <w:rPr>
          <w:rFonts w:ascii="Times New Roman" w:hAnsi="Times New Roman" w:cs="Times New Roman"/>
        </w:rPr>
        <w:t xml:space="preserve">Find the </w:t>
      </w:r>
      <w:proofErr w:type="spellStart"/>
      <w:r>
        <w:rPr>
          <w:rFonts w:ascii="Times New Roman" w:hAnsi="Times New Roman" w:cs="Times New Roman"/>
        </w:rPr>
        <w:t>MacLaurin</w:t>
      </w:r>
      <w:proofErr w:type="spellEnd"/>
      <w:r>
        <w:rPr>
          <w:rFonts w:ascii="Times New Roman" w:hAnsi="Times New Roman" w:cs="Times New Roman"/>
        </w:rPr>
        <w:t xml:space="preserve"> series for </w:t>
      </w:r>
      <w:r w:rsidRPr="007C2E5F">
        <w:rPr>
          <w:rFonts w:ascii="Times New Roman" w:hAnsi="Times New Roman" w:cs="Times New Roman"/>
          <w:position w:val="-14"/>
        </w:rPr>
        <w:object w:dxaOrig="820" w:dyaOrig="400" w14:anchorId="0D4B91A9">
          <v:shape id="_x0000_i1058" type="#_x0000_t75" style="width:40.9pt;height:20.15pt" o:ole="">
            <v:imagedata r:id="rId24" o:title=""/>
          </v:shape>
          <o:OLEObject Type="Embed" ProgID="Equation.DSMT4" ShapeID="_x0000_i1058" DrawAspect="Content" ObjectID="_1729965134" r:id="rId25"/>
        </w:object>
      </w:r>
    </w:p>
    <w:p w14:paraId="031665C9" w14:textId="06F0D2EC" w:rsidR="00B57527" w:rsidRDefault="00B57527" w:rsidP="00B57527">
      <w:pPr>
        <w:rPr>
          <w:rFonts w:ascii="Times New Roman" w:hAnsi="Times New Roman" w:cs="Times New Roman"/>
        </w:rPr>
      </w:pPr>
    </w:p>
    <w:p w14:paraId="5FD857B9" w14:textId="09AA4E4E" w:rsidR="009C218B" w:rsidRDefault="009C218B" w:rsidP="00B57527">
      <w:pPr>
        <w:rPr>
          <w:rFonts w:ascii="Times New Roman" w:hAnsi="Times New Roman" w:cs="Times New Roman"/>
        </w:rPr>
      </w:pPr>
    </w:p>
    <w:p w14:paraId="658ACC51" w14:textId="18CD324B" w:rsidR="009C218B" w:rsidRDefault="009C218B" w:rsidP="00B57527">
      <w:pPr>
        <w:rPr>
          <w:rFonts w:ascii="Times New Roman" w:hAnsi="Times New Roman" w:cs="Times New Roman"/>
        </w:rPr>
      </w:pPr>
    </w:p>
    <w:p w14:paraId="130F2C2F" w14:textId="481EBEBF" w:rsidR="009C218B" w:rsidRDefault="009C218B" w:rsidP="00B57527">
      <w:pPr>
        <w:rPr>
          <w:rFonts w:ascii="Times New Roman" w:hAnsi="Times New Roman" w:cs="Times New Roman"/>
        </w:rPr>
      </w:pPr>
    </w:p>
    <w:p w14:paraId="5E887DA7" w14:textId="35494875" w:rsidR="009C218B" w:rsidRDefault="009C218B" w:rsidP="00B57527">
      <w:pPr>
        <w:rPr>
          <w:rFonts w:ascii="Times New Roman" w:hAnsi="Times New Roman" w:cs="Times New Roman"/>
        </w:rPr>
      </w:pPr>
    </w:p>
    <w:p w14:paraId="576D93B5" w14:textId="21C8737A" w:rsidR="009C218B" w:rsidRDefault="009C218B" w:rsidP="00B57527">
      <w:pPr>
        <w:rPr>
          <w:rFonts w:ascii="Times New Roman" w:hAnsi="Times New Roman" w:cs="Times New Roman"/>
        </w:rPr>
      </w:pPr>
    </w:p>
    <w:p w14:paraId="2202D84D" w14:textId="6230D8AA" w:rsidR="009C218B" w:rsidRDefault="009C218B" w:rsidP="00B57527">
      <w:pPr>
        <w:rPr>
          <w:rFonts w:ascii="Times New Roman" w:hAnsi="Times New Roman" w:cs="Times New Roman"/>
        </w:rPr>
      </w:pPr>
    </w:p>
    <w:p w14:paraId="06F4D1AB" w14:textId="791C53C6" w:rsidR="009C218B" w:rsidRDefault="009C218B" w:rsidP="00B57527">
      <w:pPr>
        <w:rPr>
          <w:rFonts w:ascii="Times New Roman" w:hAnsi="Times New Roman" w:cs="Times New Roman"/>
        </w:rPr>
      </w:pPr>
    </w:p>
    <w:p w14:paraId="4EC6DE25" w14:textId="3E451E2A" w:rsidR="009C218B" w:rsidRDefault="009C218B" w:rsidP="00B57527">
      <w:pPr>
        <w:rPr>
          <w:rFonts w:ascii="Times New Roman" w:hAnsi="Times New Roman" w:cs="Times New Roman"/>
        </w:rPr>
      </w:pPr>
    </w:p>
    <w:p w14:paraId="7CA2FA3C" w14:textId="1366CCDB" w:rsidR="009C218B" w:rsidRDefault="009C218B" w:rsidP="00B57527">
      <w:pPr>
        <w:rPr>
          <w:rFonts w:ascii="Times New Roman" w:hAnsi="Times New Roman" w:cs="Times New Roman"/>
        </w:rPr>
      </w:pPr>
    </w:p>
    <w:p w14:paraId="69CDA72D" w14:textId="11935D57" w:rsidR="009C218B" w:rsidRDefault="009C218B" w:rsidP="00B57527">
      <w:pPr>
        <w:rPr>
          <w:rFonts w:ascii="Times New Roman" w:hAnsi="Times New Roman" w:cs="Times New Roman"/>
        </w:rPr>
      </w:pPr>
    </w:p>
    <w:p w14:paraId="5D708CF9" w14:textId="41DD1967" w:rsidR="009C218B" w:rsidRDefault="009C218B" w:rsidP="00B57527">
      <w:pPr>
        <w:rPr>
          <w:rFonts w:ascii="Times New Roman" w:hAnsi="Times New Roman" w:cs="Times New Roman"/>
        </w:rPr>
      </w:pPr>
    </w:p>
    <w:p w14:paraId="5A24624D" w14:textId="40DC14AA" w:rsidR="009C218B" w:rsidRDefault="009C218B" w:rsidP="00B57527">
      <w:pPr>
        <w:rPr>
          <w:rFonts w:ascii="Times New Roman" w:hAnsi="Times New Roman" w:cs="Times New Roman"/>
        </w:rPr>
      </w:pPr>
    </w:p>
    <w:p w14:paraId="0CA344E8" w14:textId="6E972A8E" w:rsidR="009C218B" w:rsidRDefault="009C218B" w:rsidP="00B57527">
      <w:pPr>
        <w:rPr>
          <w:rFonts w:ascii="Times New Roman" w:hAnsi="Times New Roman" w:cs="Times New Roman"/>
        </w:rPr>
      </w:pPr>
      <w:bookmarkStart w:id="2" w:name="_GoBack"/>
      <w:bookmarkEnd w:id="2"/>
    </w:p>
    <w:p w14:paraId="38488538" w14:textId="77777777" w:rsidR="009C218B" w:rsidRPr="00E45982" w:rsidRDefault="009C218B" w:rsidP="00B57527">
      <w:pPr>
        <w:rPr>
          <w:rFonts w:ascii="Times New Roman" w:hAnsi="Times New Roman" w:cs="Times New Roman"/>
        </w:rPr>
      </w:pPr>
    </w:p>
    <w:p w14:paraId="072D3F33" w14:textId="7D85ED82" w:rsidR="00215512" w:rsidRDefault="00215512" w:rsidP="00215512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A1281F">
          <w:rPr>
            <w:noProof/>
          </w:rPr>
          <w:instrText>4</w:instrText>
        </w:r>
      </w:fldSimple>
      <w:r>
        <w:instrText xml:space="preserve">.) </w:instrText>
      </w:r>
      <w:r>
        <w:fldChar w:fldCharType="end"/>
      </w:r>
      <w:r>
        <w:t>(</w:t>
      </w:r>
      <w:r w:rsidR="00BD4B88">
        <w:t>8</w:t>
      </w:r>
      <w:r>
        <w:t xml:space="preserve"> pts) </w:t>
      </w:r>
      <w:r w:rsidR="007C2E5F">
        <w:t xml:space="preserve">Find the radius of convergence of the power series </w:t>
      </w:r>
      <w:r w:rsidR="007C2E5F" w:rsidRPr="007C2E5F">
        <w:rPr>
          <w:position w:val="-28"/>
        </w:rPr>
        <w:object w:dxaOrig="1280" w:dyaOrig="760" w14:anchorId="33AE9C06">
          <v:shape id="_x0000_i1056" type="#_x0000_t75" style="width:63.95pt;height:38pt" o:ole="">
            <v:imagedata r:id="rId26" o:title=""/>
          </v:shape>
          <o:OLEObject Type="Embed" ProgID="Equation.DSMT4" ShapeID="_x0000_i1056" DrawAspect="Content" ObjectID="_1729965135" r:id="rId27"/>
        </w:object>
      </w:r>
    </w:p>
    <w:p w14:paraId="4D02C731" w14:textId="7EA0912B" w:rsidR="0017720E" w:rsidRPr="00E45982" w:rsidRDefault="0017720E">
      <w:pPr>
        <w:rPr>
          <w:rFonts w:ascii="Times New Roman" w:hAnsi="Times New Roman" w:cs="Times New Roman"/>
        </w:rPr>
      </w:pPr>
    </w:p>
    <w:sectPr w:rsidR="0017720E" w:rsidRPr="00E4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A185" w14:textId="77777777" w:rsidR="00291DDD" w:rsidRDefault="00291DDD" w:rsidP="00AA18C7">
      <w:pPr>
        <w:spacing w:after="0" w:line="240" w:lineRule="auto"/>
      </w:pPr>
      <w:r>
        <w:separator/>
      </w:r>
    </w:p>
  </w:endnote>
  <w:endnote w:type="continuationSeparator" w:id="0">
    <w:p w14:paraId="45383407" w14:textId="77777777" w:rsidR="00291DDD" w:rsidRDefault="00291DDD" w:rsidP="00AA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AB767" w14:textId="77777777" w:rsidR="00291DDD" w:rsidRDefault="00291DDD" w:rsidP="00AA18C7">
      <w:pPr>
        <w:spacing w:after="0" w:line="240" w:lineRule="auto"/>
      </w:pPr>
      <w:r>
        <w:separator/>
      </w:r>
    </w:p>
  </w:footnote>
  <w:footnote w:type="continuationSeparator" w:id="0">
    <w:p w14:paraId="75936921" w14:textId="77777777" w:rsidR="00291DDD" w:rsidRDefault="00291DDD" w:rsidP="00AA18C7">
      <w:pPr>
        <w:spacing w:after="0" w:line="240" w:lineRule="auto"/>
      </w:pPr>
      <w:r>
        <w:continuationSeparator/>
      </w:r>
    </w:p>
  </w:footnote>
  <w:footnote w:id="1">
    <w:p w14:paraId="22B225BA" w14:textId="77777777" w:rsidR="00A96B30" w:rsidRDefault="00A96B30" w:rsidP="00A96B30">
      <w:pPr>
        <w:pStyle w:val="FootnoteText"/>
      </w:pPr>
      <w:r>
        <w:rPr>
          <w:rStyle w:val="FootnoteReference"/>
        </w:rPr>
        <w:footnoteRef/>
      </w:r>
      <w:r>
        <w:t xml:space="preserve"> What is the </w:t>
      </w:r>
      <w:proofErr w:type="spellStart"/>
      <w:r>
        <w:t>MacLaurin</w:t>
      </w:r>
      <w:proofErr w:type="spellEnd"/>
      <w:r>
        <w:t xml:space="preserve"> series for cosine?</w:t>
      </w:r>
    </w:p>
  </w:footnote>
  <w:footnote w:id="2">
    <w:p w14:paraId="7ACB1922" w14:textId="63DD0A8A" w:rsidR="00A96B30" w:rsidRDefault="00A96B30">
      <w:pPr>
        <w:pStyle w:val="FootnoteText"/>
      </w:pPr>
      <w:r>
        <w:rPr>
          <w:rStyle w:val="FootnoteReference"/>
        </w:rPr>
        <w:footnoteRef/>
      </w:r>
      <w:r>
        <w:t xml:space="preserve"> This series converges very slowly.  For context, </w:t>
      </w:r>
      <w:proofErr w:type="spellStart"/>
      <w:r>
        <w:t>tt</w:t>
      </w:r>
      <w:proofErr w:type="spellEnd"/>
      <w:r>
        <w:t xml:space="preserve"> takes 12 terms for </w:t>
      </w:r>
      <w:r w:rsidRPr="00A96B30">
        <w:rPr>
          <w:position w:val="-28"/>
        </w:rPr>
        <w:object w:dxaOrig="700" w:dyaOrig="680" w14:anchorId="5F93A8F5">
          <v:shape id="_x0000_i1079" type="#_x0000_t75" style="width:35.15pt;height:34pt" o:ole="">
            <v:imagedata r:id="rId1" o:title=""/>
          </v:shape>
          <o:OLEObject Type="Embed" ProgID="Equation.DSMT4" ShapeID="_x0000_i1079" DrawAspect="Content" ObjectID="_1729965136" r:id="rId2"/>
        </w:object>
      </w:r>
      <w:r>
        <w:t xml:space="preserve"> to be within 0.01 of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8DD"/>
    <w:multiLevelType w:val="hybridMultilevel"/>
    <w:tmpl w:val="9488AEF8"/>
    <w:lvl w:ilvl="0" w:tplc="9ECCA2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E70"/>
    <w:multiLevelType w:val="hybridMultilevel"/>
    <w:tmpl w:val="23ACE476"/>
    <w:lvl w:ilvl="0" w:tplc="2C0A01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4C8D"/>
    <w:multiLevelType w:val="hybridMultilevel"/>
    <w:tmpl w:val="0032FD5A"/>
    <w:lvl w:ilvl="0" w:tplc="BAD8A6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0512"/>
    <w:multiLevelType w:val="hybridMultilevel"/>
    <w:tmpl w:val="83B40F2A"/>
    <w:lvl w:ilvl="0" w:tplc="3FCE2B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0FE0"/>
    <w:multiLevelType w:val="hybridMultilevel"/>
    <w:tmpl w:val="8DAA25F4"/>
    <w:lvl w:ilvl="0" w:tplc="C35C49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2B7B"/>
    <w:multiLevelType w:val="hybridMultilevel"/>
    <w:tmpl w:val="6F20799A"/>
    <w:lvl w:ilvl="0" w:tplc="51C208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0E"/>
    <w:rsid w:val="000C0E6D"/>
    <w:rsid w:val="001600C1"/>
    <w:rsid w:val="00170CE4"/>
    <w:rsid w:val="0017720E"/>
    <w:rsid w:val="00215512"/>
    <w:rsid w:val="00253DA2"/>
    <w:rsid w:val="00291DDD"/>
    <w:rsid w:val="002C26B2"/>
    <w:rsid w:val="002E2367"/>
    <w:rsid w:val="00367F8D"/>
    <w:rsid w:val="00423DEB"/>
    <w:rsid w:val="004531A9"/>
    <w:rsid w:val="00472C66"/>
    <w:rsid w:val="004B0D95"/>
    <w:rsid w:val="004C43E2"/>
    <w:rsid w:val="0056004E"/>
    <w:rsid w:val="005929AC"/>
    <w:rsid w:val="0068049D"/>
    <w:rsid w:val="007229E9"/>
    <w:rsid w:val="00727783"/>
    <w:rsid w:val="00732EBA"/>
    <w:rsid w:val="00756F69"/>
    <w:rsid w:val="007C2E5F"/>
    <w:rsid w:val="007E30BD"/>
    <w:rsid w:val="008440CE"/>
    <w:rsid w:val="008503B3"/>
    <w:rsid w:val="008640CF"/>
    <w:rsid w:val="0094486D"/>
    <w:rsid w:val="00975784"/>
    <w:rsid w:val="009C218B"/>
    <w:rsid w:val="00A1281F"/>
    <w:rsid w:val="00A53639"/>
    <w:rsid w:val="00A96B30"/>
    <w:rsid w:val="00AA18C7"/>
    <w:rsid w:val="00B163AC"/>
    <w:rsid w:val="00B56EF9"/>
    <w:rsid w:val="00B57527"/>
    <w:rsid w:val="00BD4B88"/>
    <w:rsid w:val="00CB72D7"/>
    <w:rsid w:val="00D23404"/>
    <w:rsid w:val="00D623A7"/>
    <w:rsid w:val="00D822B2"/>
    <w:rsid w:val="00E00984"/>
    <w:rsid w:val="00E0323A"/>
    <w:rsid w:val="00E45982"/>
    <w:rsid w:val="00E6097F"/>
    <w:rsid w:val="00EC3F43"/>
    <w:rsid w:val="00EF0089"/>
    <w:rsid w:val="00F67EB2"/>
    <w:rsid w:val="00F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B751"/>
  <w15:chartTrackingRefBased/>
  <w15:docId w15:val="{322F4DD7-07AB-40FF-8C0A-BDC158D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512"/>
  </w:style>
  <w:style w:type="paragraph" w:styleId="Heading1">
    <w:name w:val="heading 1"/>
    <w:basedOn w:val="Normal"/>
    <w:next w:val="Normal"/>
    <w:link w:val="Heading1Char"/>
    <w:uiPriority w:val="9"/>
    <w:qFormat/>
    <w:rsid w:val="00756F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6F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TEquationSection">
    <w:name w:val="MTEquationSection"/>
    <w:basedOn w:val="DefaultParagraphFont"/>
    <w:rsid w:val="00756F69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F67EB2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67EB2"/>
  </w:style>
  <w:style w:type="table" w:styleId="TableGrid">
    <w:name w:val="Table Grid"/>
    <w:basedOn w:val="TableNormal"/>
    <w:uiPriority w:val="39"/>
    <w:rsid w:val="00D8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18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8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.bin"/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8BBB-F43E-4565-8467-3263391E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2022-11-04T03:20:00Z</cp:lastPrinted>
  <dcterms:created xsi:type="dcterms:W3CDTF">2022-11-15T03:45:00Z</dcterms:created>
  <dcterms:modified xsi:type="dcterms:W3CDTF">2022-11-15T05:05:00Z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