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050"/>
        <w:gridCol w:w="5526"/>
      </w:tblGrid>
      <w:tr w:rsidR="000C04E3" w:rsidRPr="008775D3" w:rsidTr="001257C1">
        <w:tc>
          <w:tcPr>
            <w:tcW w:w="4050" w:type="dxa"/>
          </w:tcPr>
          <w:p w:rsidR="000C04E3" w:rsidRPr="008775D3" w:rsidRDefault="000C04E3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MACROBUTTON MTEditEquationSection2 </w:instrText>
            </w:r>
            <w:r w:rsidRPr="008775D3">
              <w:rPr>
                <w:rStyle w:val="MTEquationSection"/>
                <w:sz w:val="22"/>
                <w:szCs w:val="22"/>
              </w:rPr>
              <w:instrText>Equation Chapter 1 Section 1</w:instrText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MTEqn \r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MTSec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begin"/>
            </w:r>
            <w:r w:rsidRPr="008775D3">
              <w:rPr>
                <w:sz w:val="22"/>
                <w:szCs w:val="22"/>
              </w:rPr>
              <w:instrText xml:space="preserve"> SEQ MTChap \r 1 \h \* MERGEFORMAT </w:instrText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fldChar w:fldCharType="end"/>
            </w:r>
            <w:r w:rsidRPr="008775D3">
              <w:rPr>
                <w:sz w:val="22"/>
                <w:szCs w:val="22"/>
              </w:rPr>
              <w:t xml:space="preserve">Assessment </w:t>
            </w:r>
            <w:r w:rsidR="0001298C">
              <w:rPr>
                <w:sz w:val="22"/>
                <w:szCs w:val="22"/>
              </w:rPr>
              <w:t>6</w:t>
            </w:r>
          </w:p>
          <w:p w:rsidR="000C04E3" w:rsidRPr="008775D3" w:rsidRDefault="000C04E3">
            <w:pPr>
              <w:pStyle w:val="Heading1"/>
              <w:rPr>
                <w:b w:val="0"/>
                <w:sz w:val="22"/>
                <w:szCs w:val="22"/>
              </w:rPr>
            </w:pPr>
            <w:r w:rsidRPr="008775D3">
              <w:rPr>
                <w:b w:val="0"/>
                <w:sz w:val="22"/>
                <w:szCs w:val="22"/>
              </w:rPr>
              <w:t xml:space="preserve">Dusty Wilson 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Math </w:t>
            </w:r>
            <w:r w:rsidR="001257C1" w:rsidRPr="008775D3">
              <w:rPr>
                <w:sz w:val="22"/>
                <w:szCs w:val="22"/>
              </w:rPr>
              <w:t>220</w:t>
            </w:r>
          </w:p>
          <w:p w:rsidR="000C04E3" w:rsidRPr="008775D3" w:rsidRDefault="000C04E3">
            <w:pPr>
              <w:rPr>
                <w:i/>
                <w:sz w:val="22"/>
                <w:szCs w:val="22"/>
              </w:rPr>
            </w:pPr>
          </w:p>
          <w:p w:rsidR="00476F70" w:rsidRPr="008775D3" w:rsidRDefault="000C04E3" w:rsidP="001257C1">
            <w:pPr>
              <w:pStyle w:val="Heading1"/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>No work = no credit</w:t>
            </w:r>
          </w:p>
        </w:tc>
        <w:tc>
          <w:tcPr>
            <w:tcW w:w="5526" w:type="dxa"/>
          </w:tcPr>
          <w:p w:rsidR="000C04E3" w:rsidRPr="008775D3" w:rsidRDefault="000C04E3" w:rsidP="002828EA">
            <w:pPr>
              <w:jc w:val="center"/>
              <w:rPr>
                <w:sz w:val="22"/>
                <w:szCs w:val="22"/>
              </w:rPr>
            </w:pPr>
            <w:r w:rsidRPr="008775D3">
              <w:rPr>
                <w:b/>
                <w:sz w:val="22"/>
                <w:szCs w:val="22"/>
              </w:rPr>
              <w:t>Name</w:t>
            </w:r>
            <w:r w:rsidRPr="008775D3">
              <w:rPr>
                <w:sz w:val="22"/>
                <w:szCs w:val="22"/>
              </w:rPr>
              <w:t>: _____________________________</w:t>
            </w:r>
          </w:p>
          <w:p w:rsidR="000C04E3" w:rsidRPr="008775D3" w:rsidRDefault="000C04E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1298C" w:rsidRPr="00AA3477" w:rsidRDefault="00323F9C" w:rsidP="002828EA">
            <w:pPr>
              <w:pStyle w:val="Heading1"/>
              <w:jc w:val="center"/>
              <w:rPr>
                <w:rFonts w:eastAsia="SimSun"/>
                <w:b w:val="0"/>
                <w:bCs w:val="0"/>
                <w:i/>
                <w:lang w:eastAsia="zh-CN"/>
              </w:rPr>
            </w:pPr>
            <w:bookmarkStart w:id="0" w:name="OLE_LINK1"/>
            <w:bookmarkStart w:id="1" w:name="OLE_LINK2"/>
            <w:r w:rsidRPr="00AA3477">
              <w:rPr>
                <w:rFonts w:eastAsia="SimSun"/>
                <w:b w:val="0"/>
                <w:bCs w:val="0"/>
                <w:i/>
                <w:lang w:eastAsia="zh-CN"/>
              </w:rPr>
              <w:t>As for everything else, so for a mathematical theory: beauty can be perceived but not explained.</w:t>
            </w:r>
          </w:p>
          <w:p w:rsidR="000C04E3" w:rsidRPr="008775D3" w:rsidRDefault="00B73CA0" w:rsidP="002828EA">
            <w:pPr>
              <w:pStyle w:val="Heading1"/>
              <w:jc w:val="center"/>
              <w:rPr>
                <w:rFonts w:eastAsia="SimSun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SimSun"/>
                <w:b w:val="0"/>
                <w:bCs w:val="0"/>
                <w:lang w:eastAsia="zh-CN"/>
              </w:rPr>
              <w:br/>
            </w:r>
            <w:r w:rsidR="00323F9C">
              <w:rPr>
                <w:rFonts w:eastAsia="SimSun"/>
                <w:b w:val="0"/>
                <w:bCs w:val="0"/>
                <w:lang w:eastAsia="zh-CN"/>
              </w:rPr>
              <w:t>Arthur Cayley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br/>
            </w:r>
            <w:r>
              <w:rPr>
                <w:rFonts w:eastAsia="SimSun"/>
                <w:b w:val="0"/>
                <w:bCs w:val="0"/>
                <w:lang w:eastAsia="zh-CN"/>
              </w:rPr>
              <w:t>18</w:t>
            </w:r>
            <w:r w:rsidR="00323F9C">
              <w:rPr>
                <w:rFonts w:eastAsia="SimSun"/>
                <w:b w:val="0"/>
                <w:bCs w:val="0"/>
                <w:lang w:eastAsia="zh-CN"/>
              </w:rPr>
              <w:t>21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- </w:t>
            </w:r>
            <w:r>
              <w:rPr>
                <w:rFonts w:eastAsia="SimSun"/>
                <w:b w:val="0"/>
                <w:bCs w:val="0"/>
                <w:lang w:eastAsia="zh-CN"/>
              </w:rPr>
              <w:t>189</w:t>
            </w:r>
            <w:r w:rsidR="00323F9C">
              <w:rPr>
                <w:rFonts w:eastAsia="SimSun"/>
                <w:b w:val="0"/>
                <w:bCs w:val="0"/>
                <w:lang w:eastAsia="zh-CN"/>
              </w:rPr>
              <w:t>5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(</w:t>
            </w:r>
            <w:r>
              <w:rPr>
                <w:rFonts w:eastAsia="SimSun"/>
                <w:b w:val="0"/>
                <w:bCs w:val="0"/>
                <w:lang w:eastAsia="zh-CN"/>
              </w:rPr>
              <w:t>English</w:t>
            </w:r>
            <w:r w:rsidR="002828EA" w:rsidRPr="00825103">
              <w:rPr>
                <w:rFonts w:eastAsia="SimSun"/>
                <w:b w:val="0"/>
                <w:bCs w:val="0"/>
                <w:lang w:eastAsia="zh-CN"/>
              </w:rPr>
              <w:t xml:space="preserve"> mathematician)</w:t>
            </w:r>
            <w:bookmarkEnd w:id="0"/>
            <w:bookmarkEnd w:id="1"/>
          </w:p>
        </w:tc>
      </w:tr>
    </w:tbl>
    <w:p w:rsidR="000C04E3" w:rsidRPr="008775D3" w:rsidRDefault="000C04E3" w:rsidP="000C04E3">
      <w:pPr>
        <w:rPr>
          <w:rFonts w:eastAsia="SimSun"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971"/>
        <w:gridCol w:w="2337"/>
        <w:gridCol w:w="2352"/>
      </w:tblGrid>
      <w:tr w:rsidR="000C04E3" w:rsidRPr="008775D3" w:rsidTr="000C04E3">
        <w:tc>
          <w:tcPr>
            <w:tcW w:w="2700" w:type="dxa"/>
            <w:vAlign w:val="center"/>
            <w:hideMark/>
          </w:tcPr>
          <w:p w:rsidR="000C04E3" w:rsidRDefault="000C04E3">
            <w:pPr>
              <w:rPr>
                <w:sz w:val="22"/>
                <w:szCs w:val="22"/>
              </w:rPr>
            </w:pPr>
            <w:r w:rsidRPr="008775D3">
              <w:rPr>
                <w:sz w:val="22"/>
                <w:szCs w:val="22"/>
              </w:rPr>
              <w:t xml:space="preserve">Warm-ups (1 </w:t>
            </w:r>
            <w:proofErr w:type="spellStart"/>
            <w:r w:rsidRPr="008775D3">
              <w:rPr>
                <w:sz w:val="22"/>
                <w:szCs w:val="22"/>
              </w:rPr>
              <w:t>pt</w:t>
            </w:r>
            <w:proofErr w:type="spellEnd"/>
            <w:r w:rsidRPr="008775D3">
              <w:rPr>
                <w:sz w:val="22"/>
                <w:szCs w:val="22"/>
              </w:rPr>
              <w:t xml:space="preserve"> each):</w:t>
            </w:r>
          </w:p>
          <w:p w:rsidR="00084F85" w:rsidRPr="008775D3" w:rsidRDefault="00084F85">
            <w:pPr>
              <w:rPr>
                <w:sz w:val="22"/>
                <w:szCs w:val="22"/>
              </w:rPr>
            </w:pPr>
            <w:r w:rsidRPr="00084F85">
              <w:rPr>
                <w:sz w:val="22"/>
                <w:szCs w:val="22"/>
                <w:u w:val="single"/>
              </w:rPr>
              <w:t>Note</w:t>
            </w:r>
            <w:r>
              <w:rPr>
                <w:sz w:val="22"/>
                <w:szCs w:val="22"/>
              </w:rPr>
              <w:t>: Assume</w:t>
            </w:r>
            <w:r w:rsidRPr="00084F85">
              <w:rPr>
                <w:position w:val="-12"/>
                <w:sz w:val="22"/>
                <w:szCs w:val="22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18.75pt" o:ole="">
                  <v:imagedata r:id="rId7" o:title=""/>
                </v:shape>
                <o:OLEObject Type="Embed" ProgID="Equation.DSMT4" ShapeID="_x0000_i1025" DrawAspect="Content" ObjectID="_1739251680" r:id="rId8"/>
              </w:object>
            </w:r>
          </w:p>
        </w:tc>
        <w:tc>
          <w:tcPr>
            <w:tcW w:w="1971" w:type="dxa"/>
            <w:vAlign w:val="center"/>
            <w:hideMark/>
          </w:tcPr>
          <w:p w:rsidR="000C04E3" w:rsidRPr="008775D3" w:rsidRDefault="00323F9C">
            <w:pPr>
              <w:jc w:val="center"/>
              <w:rPr>
                <w:sz w:val="22"/>
                <w:szCs w:val="22"/>
              </w:rPr>
            </w:pPr>
            <w:r w:rsidRPr="00BC791A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499" w:dyaOrig="380">
                <v:shape id="_x0000_i1104" type="#_x0000_t75" style="width:24.75pt;height:20.25pt" o:ole="">
                  <v:imagedata r:id="rId9" o:title=""/>
                </v:shape>
                <o:OLEObject Type="Embed" ProgID="Equation.DSMT4" ShapeID="_x0000_i1104" DrawAspect="Content" ObjectID="_1739251681" r:id="rId10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37" w:type="dxa"/>
            <w:vAlign w:val="center"/>
            <w:hideMark/>
          </w:tcPr>
          <w:p w:rsidR="000C04E3" w:rsidRPr="008775D3" w:rsidRDefault="00323F9C">
            <w:pPr>
              <w:jc w:val="center"/>
              <w:rPr>
                <w:sz w:val="22"/>
                <w:szCs w:val="22"/>
              </w:rPr>
            </w:pPr>
            <w:r w:rsidRPr="00BC791A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520" w:dyaOrig="380">
                <v:shape id="_x0000_i1106" type="#_x0000_t75" style="width:26.25pt;height:18.75pt" o:ole="">
                  <v:imagedata r:id="rId11" o:title=""/>
                </v:shape>
                <o:OLEObject Type="Embed" ProgID="Equation.DSMT4" ShapeID="_x0000_i1106" DrawAspect="Content" ObjectID="_1739251682" r:id="rId12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  <w:tc>
          <w:tcPr>
            <w:tcW w:w="2352" w:type="dxa"/>
            <w:vAlign w:val="center"/>
            <w:hideMark/>
          </w:tcPr>
          <w:p w:rsidR="000C04E3" w:rsidRPr="008775D3" w:rsidRDefault="00CC4D05">
            <w:pPr>
              <w:jc w:val="center"/>
              <w:rPr>
                <w:sz w:val="22"/>
                <w:szCs w:val="22"/>
              </w:rPr>
            </w:pPr>
            <w:r w:rsidRPr="008775D3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="00323F9C" w:rsidRPr="00084F85">
              <w:rPr>
                <w:rFonts w:eastAsia="SimSun"/>
                <w:position w:val="-12"/>
                <w:sz w:val="22"/>
                <w:szCs w:val="22"/>
                <w:lang w:eastAsia="zh-CN"/>
              </w:rPr>
              <w:object w:dxaOrig="480" w:dyaOrig="380">
                <v:shape id="_x0000_i1108" type="#_x0000_t75" style="width:24pt;height:18.75pt" o:ole="">
                  <v:imagedata r:id="rId13" o:title=""/>
                </v:shape>
                <o:OLEObject Type="Embed" ProgID="Equation.DSMT4" ShapeID="_x0000_i1108" DrawAspect="Content" ObjectID="_1739251683" r:id="rId14"/>
              </w:object>
            </w:r>
            <w:r w:rsidR="000C04E3" w:rsidRPr="008775D3">
              <w:rPr>
                <w:sz w:val="22"/>
                <w:szCs w:val="22"/>
              </w:rPr>
              <w:t>=_____</w:t>
            </w:r>
          </w:p>
        </w:tc>
      </w:tr>
    </w:tbl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Pr="008775D3" w:rsidRDefault="000C04E3">
      <w:pPr>
        <w:rPr>
          <w:color w:val="000000"/>
          <w:sz w:val="22"/>
          <w:szCs w:val="22"/>
        </w:rPr>
      </w:pP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MACROBUTTON MTPlaceRef \* MERGEFORMAT </w:instrText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\h \* MERGEFORMAT </w:instrText>
      </w:r>
      <w:r w:rsidRPr="008775D3">
        <w:rPr>
          <w:sz w:val="22"/>
          <w:szCs w:val="22"/>
        </w:rPr>
        <w:fldChar w:fldCharType="end"/>
      </w:r>
      <w:r w:rsidR="00735199" w:rsidRPr="008775D3">
        <w:rPr>
          <w:sz w:val="22"/>
          <w:szCs w:val="22"/>
        </w:rPr>
        <w:fldChar w:fldCharType="begin"/>
      </w:r>
      <w:r w:rsidR="00735199" w:rsidRPr="008775D3">
        <w:rPr>
          <w:sz w:val="22"/>
          <w:szCs w:val="22"/>
        </w:rPr>
        <w:instrText xml:space="preserve"> SEQ MTEqn \c \* Arabic \* MERGEFORMAT </w:instrText>
      </w:r>
      <w:r w:rsidR="00735199" w:rsidRPr="008775D3">
        <w:rPr>
          <w:sz w:val="22"/>
          <w:szCs w:val="22"/>
        </w:rPr>
        <w:fldChar w:fldCharType="separate"/>
      </w:r>
      <w:r w:rsidR="00AA3477">
        <w:rPr>
          <w:noProof/>
          <w:sz w:val="22"/>
          <w:szCs w:val="22"/>
        </w:rPr>
        <w:instrText>1</w:instrText>
      </w:r>
      <w:r w:rsidR="00735199" w:rsidRPr="008775D3">
        <w:rPr>
          <w:noProof/>
          <w:sz w:val="22"/>
          <w:szCs w:val="22"/>
        </w:rPr>
        <w:fldChar w:fldCharType="end"/>
      </w:r>
      <w:r w:rsidRPr="008775D3">
        <w:rPr>
          <w:sz w:val="22"/>
          <w:szCs w:val="22"/>
        </w:rPr>
        <w:instrText xml:space="preserve">.) </w:instrText>
      </w:r>
      <w:r w:rsidRPr="008775D3">
        <w:rPr>
          <w:sz w:val="22"/>
          <w:szCs w:val="22"/>
        </w:rPr>
        <w:fldChar w:fldCharType="end"/>
      </w:r>
      <w:r w:rsidRPr="008775D3">
        <w:rPr>
          <w:sz w:val="22"/>
          <w:szCs w:val="22"/>
        </w:rPr>
        <w:t xml:space="preserve">(1 </w:t>
      </w:r>
      <w:proofErr w:type="spellStart"/>
      <w:r w:rsidRPr="008775D3">
        <w:rPr>
          <w:sz w:val="22"/>
          <w:szCs w:val="22"/>
        </w:rPr>
        <w:t>pt</w:t>
      </w:r>
      <w:proofErr w:type="spellEnd"/>
      <w:r w:rsidRPr="008775D3">
        <w:rPr>
          <w:sz w:val="22"/>
          <w:szCs w:val="22"/>
        </w:rPr>
        <w:t xml:space="preserve">) </w:t>
      </w:r>
      <w:r w:rsidR="00084F85">
        <w:rPr>
          <w:sz w:val="22"/>
          <w:szCs w:val="22"/>
        </w:rPr>
        <w:t>T</w:t>
      </w:r>
      <w:r w:rsidR="002828EA">
        <w:t>he quote above</w:t>
      </w:r>
      <w:r w:rsidR="00084F85">
        <w:t xml:space="preserve"> </w:t>
      </w:r>
      <w:r w:rsidR="00B73CA0">
        <w:t xml:space="preserve">is </w:t>
      </w:r>
      <w:r w:rsidR="00323F9C">
        <w:t>by Cayley who was one of the founders of linear algebra.  According to Cayley, how do we explain beauty in mathematics?</w:t>
      </w:r>
      <w:r w:rsidR="00BC791A">
        <w:t xml:space="preserve">  </w:t>
      </w:r>
      <w:r w:rsidR="002828EA" w:rsidRPr="00825103">
        <w:t>Answer using complete English sentences.</w:t>
      </w:r>
    </w:p>
    <w:p w:rsidR="000C04E3" w:rsidRPr="008775D3" w:rsidRDefault="000C04E3">
      <w:pPr>
        <w:rPr>
          <w:color w:val="000000"/>
          <w:sz w:val="22"/>
          <w:szCs w:val="22"/>
        </w:rPr>
      </w:pPr>
    </w:p>
    <w:p w:rsidR="000C04E3" w:rsidRDefault="000C04E3">
      <w:pPr>
        <w:rPr>
          <w:color w:val="000000"/>
          <w:sz w:val="22"/>
          <w:szCs w:val="22"/>
        </w:rPr>
      </w:pPr>
    </w:p>
    <w:p w:rsidR="002828EA" w:rsidRDefault="002828EA">
      <w:pPr>
        <w:rPr>
          <w:color w:val="000000"/>
          <w:sz w:val="22"/>
          <w:szCs w:val="22"/>
        </w:rPr>
      </w:pPr>
    </w:p>
    <w:p w:rsidR="00C34688" w:rsidRDefault="00C34688">
      <w:pPr>
        <w:rPr>
          <w:color w:val="000000"/>
          <w:sz w:val="22"/>
          <w:szCs w:val="22"/>
        </w:rPr>
      </w:pPr>
    </w:p>
    <w:p w:rsidR="00FC5FEC" w:rsidRDefault="00FC5FEC">
      <w:pPr>
        <w:rPr>
          <w:color w:val="000000"/>
          <w:sz w:val="22"/>
          <w:szCs w:val="22"/>
        </w:rPr>
      </w:pPr>
    </w:p>
    <w:p w:rsidR="00FC5FEC" w:rsidRDefault="00FC5FEC">
      <w:pPr>
        <w:rPr>
          <w:color w:val="000000"/>
          <w:sz w:val="22"/>
          <w:szCs w:val="22"/>
        </w:rPr>
      </w:pPr>
    </w:p>
    <w:p w:rsidR="00FC5FEC" w:rsidRPr="00FC5FEC" w:rsidRDefault="00FC5FEC" w:rsidP="00FC5FEC">
      <w:pPr>
        <w:rPr>
          <w:sz w:val="22"/>
          <w:szCs w:val="22"/>
        </w:rPr>
      </w:pP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MACROBUTTON MTPlaceRef \* MERGEFORMAT </w:instrText>
      </w:r>
      <w:r w:rsidRPr="008775D3">
        <w:rPr>
          <w:color w:val="000000"/>
          <w:sz w:val="22"/>
          <w:szCs w:val="22"/>
        </w:rPr>
        <w:fldChar w:fldCharType="begin"/>
      </w:r>
      <w:r w:rsidRPr="008775D3">
        <w:rPr>
          <w:color w:val="000000"/>
          <w:sz w:val="22"/>
          <w:szCs w:val="22"/>
        </w:rPr>
        <w:instrText xml:space="preserve"> SEQ MTEqn \h \* MERGEFORMAT </w:instrText>
      </w:r>
      <w:r w:rsidRPr="008775D3">
        <w:rPr>
          <w:color w:val="000000"/>
          <w:sz w:val="22"/>
          <w:szCs w:val="22"/>
        </w:rPr>
        <w:fldChar w:fldCharType="end"/>
      </w:r>
      <w:r w:rsidRPr="008775D3">
        <w:rPr>
          <w:sz w:val="22"/>
          <w:szCs w:val="22"/>
        </w:rPr>
        <w:fldChar w:fldCharType="begin"/>
      </w:r>
      <w:r w:rsidRPr="008775D3">
        <w:rPr>
          <w:sz w:val="22"/>
          <w:szCs w:val="22"/>
        </w:rPr>
        <w:instrText xml:space="preserve"> SEQ MTEqn \c \* Arabic \* MERGEFORMAT </w:instrText>
      </w:r>
      <w:r w:rsidRPr="008775D3">
        <w:rPr>
          <w:sz w:val="22"/>
          <w:szCs w:val="22"/>
        </w:rPr>
        <w:fldChar w:fldCharType="separate"/>
      </w:r>
      <w:r w:rsidR="00AA3477" w:rsidRPr="00AA3477">
        <w:rPr>
          <w:noProof/>
          <w:color w:val="000000"/>
          <w:sz w:val="22"/>
          <w:szCs w:val="22"/>
        </w:rPr>
        <w:instrText>2</w:instrText>
      </w:r>
      <w:r w:rsidRPr="008775D3">
        <w:rPr>
          <w:noProof/>
          <w:color w:val="000000"/>
          <w:sz w:val="22"/>
          <w:szCs w:val="22"/>
        </w:rPr>
        <w:fldChar w:fldCharType="end"/>
      </w:r>
      <w:r w:rsidRPr="008775D3">
        <w:rPr>
          <w:color w:val="000000"/>
          <w:sz w:val="22"/>
          <w:szCs w:val="22"/>
        </w:rPr>
        <w:instrText xml:space="preserve">.) </w:instrText>
      </w:r>
      <w:r w:rsidRPr="008775D3"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(5 pts) Let </w:t>
      </w:r>
      <w:r w:rsidRPr="00FC5FEC">
        <w:rPr>
          <w:color w:val="000000"/>
          <w:position w:val="-32"/>
          <w:sz w:val="22"/>
          <w:szCs w:val="22"/>
        </w:rPr>
        <w:object w:dxaOrig="1740" w:dyaOrig="760">
          <v:shape id="_x0000_i1080" type="#_x0000_t75" style="width:87pt;height:38.25pt" o:ole="">
            <v:imagedata r:id="rId15" o:title=""/>
          </v:shape>
          <o:OLEObject Type="Embed" ProgID="Equation.DSMT4" ShapeID="_x0000_i1080" DrawAspect="Content" ObjectID="_1739251684" r:id="rId16"/>
        </w:object>
      </w:r>
      <w:r>
        <w:rPr>
          <w:color w:val="000000"/>
          <w:sz w:val="22"/>
          <w:szCs w:val="22"/>
        </w:rPr>
        <w:t xml:space="preserve"> and </w:t>
      </w:r>
      <w:r w:rsidRPr="00FC5FEC">
        <w:rPr>
          <w:color w:val="000000"/>
          <w:position w:val="-32"/>
          <w:sz w:val="22"/>
          <w:szCs w:val="22"/>
        </w:rPr>
        <w:object w:dxaOrig="1520" w:dyaOrig="760">
          <v:shape id="_x0000_i1081" type="#_x0000_t75" style="width:75.75pt;height:38.25pt" o:ole="">
            <v:imagedata r:id="rId17" o:title=""/>
          </v:shape>
          <o:OLEObject Type="Embed" ProgID="Equation.DSMT4" ShapeID="_x0000_i1081" DrawAspect="Content" ObjectID="_1739251685" r:id="rId18"/>
        </w:object>
      </w:r>
      <w:r>
        <w:rPr>
          <w:color w:val="000000"/>
          <w:sz w:val="22"/>
          <w:szCs w:val="22"/>
        </w:rPr>
        <w:t xml:space="preserve"> are bases for </w:t>
      </w:r>
      <w:r w:rsidRPr="00FC5FEC">
        <w:rPr>
          <w:color w:val="000000"/>
          <w:position w:val="-4"/>
          <w:sz w:val="22"/>
          <w:szCs w:val="22"/>
        </w:rPr>
        <w:object w:dxaOrig="340" w:dyaOrig="300">
          <v:shape id="_x0000_i1082" type="#_x0000_t75" style="width:17.25pt;height:15pt" o:ole="">
            <v:imagedata r:id="rId19" o:title=""/>
          </v:shape>
          <o:OLEObject Type="Embed" ProgID="Equation.DSMT4" ShapeID="_x0000_i1082" DrawAspect="Content" ObjectID="_1739251686" r:id="rId20"/>
        </w:object>
      </w:r>
      <w:r>
        <w:rPr>
          <w:color w:val="000000"/>
          <w:sz w:val="22"/>
          <w:szCs w:val="22"/>
        </w:rPr>
        <w:t xml:space="preserve">.  Find the change-of-coordinates matrix from </w:t>
      </w:r>
      <w:r>
        <w:rPr>
          <w:i/>
          <w:color w:val="000000"/>
          <w:sz w:val="22"/>
          <w:szCs w:val="22"/>
        </w:rPr>
        <w:t xml:space="preserve">B </w:t>
      </w:r>
      <w:r>
        <w:rPr>
          <w:color w:val="000000"/>
          <w:sz w:val="22"/>
          <w:szCs w:val="22"/>
        </w:rPr>
        <w:t xml:space="preserve">to </w:t>
      </w:r>
      <w:r>
        <w:rPr>
          <w:i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 </w:t>
      </w:r>
      <w:r w:rsidRPr="00FC5FEC">
        <w:rPr>
          <w:b/>
          <w:color w:val="000000"/>
          <w:sz w:val="22"/>
          <w:szCs w:val="22"/>
          <w:u w:val="single"/>
        </w:rPr>
        <w:t>and</w:t>
      </w:r>
      <w:r>
        <w:rPr>
          <w:color w:val="000000"/>
          <w:sz w:val="22"/>
          <w:szCs w:val="22"/>
        </w:rPr>
        <w:t xml:space="preserve"> the change-of-coordinates matrix from </w:t>
      </w:r>
      <w:r>
        <w:rPr>
          <w:i/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 to </w:t>
      </w:r>
      <w:r>
        <w:rPr>
          <w:i/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>.  Please clearly indicate which is which.</w:t>
      </w:r>
    </w:p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Default="00FC5FEC" w:rsidP="00FC5FEC"/>
    <w:p w:rsidR="00FC5FEC" w:rsidRPr="00BC791A" w:rsidRDefault="00FC5FEC" w:rsidP="00FC5FEC">
      <w:pPr>
        <w:rPr>
          <w:i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AA3477" w:rsidRPr="00AA3477">
        <w:rPr>
          <w:noProof/>
          <w:color w:val="000000"/>
        </w:rPr>
        <w:instrText>3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t xml:space="preserve">(5 pts) In </w:t>
      </w:r>
      <w:r w:rsidRPr="00FC5FEC">
        <w:rPr>
          <w:position w:val="-12"/>
        </w:rPr>
        <w:object w:dxaOrig="260" w:dyaOrig="360">
          <v:shape id="_x0000_i1084" type="#_x0000_t75" style="width:12.75pt;height:18pt" o:ole="">
            <v:imagedata r:id="rId21" o:title=""/>
          </v:shape>
          <o:OLEObject Type="Embed" ProgID="Equation.DSMT4" ShapeID="_x0000_i1084" DrawAspect="Content" ObjectID="_1739251687" r:id="rId22"/>
        </w:object>
      </w:r>
      <w:r>
        <w:t xml:space="preserve">, find the change-of-coordinates matrix from the basis </w:t>
      </w:r>
      <w:r w:rsidRPr="00BC791A">
        <w:rPr>
          <w:position w:val="-16"/>
        </w:rPr>
        <w:object w:dxaOrig="2780" w:dyaOrig="440">
          <v:shape id="_x0000_i1083" type="#_x0000_t75" style="width:138.75pt;height:21.75pt" o:ole="">
            <v:imagedata r:id="rId23" o:title=""/>
          </v:shape>
          <o:OLEObject Type="Embed" ProgID="Equation.DSMT4" ShapeID="_x0000_i1083" DrawAspect="Content" ObjectID="_1739251688" r:id="rId24"/>
        </w:object>
      </w:r>
      <w:r>
        <w:t xml:space="preserve"> to the standard basis.  Then write </w:t>
      </w:r>
      <w:r w:rsidRPr="00FC5FEC">
        <w:rPr>
          <w:position w:val="-6"/>
        </w:rPr>
        <w:object w:dxaOrig="220" w:dyaOrig="320">
          <v:shape id="_x0000_i1085" type="#_x0000_t75" style="width:11.25pt;height:15.75pt" o:ole="">
            <v:imagedata r:id="rId25" o:title=""/>
          </v:shape>
          <o:OLEObject Type="Embed" ProgID="Equation.DSMT4" ShapeID="_x0000_i1085" DrawAspect="Content" ObjectID="_1739251689" r:id="rId26"/>
        </w:object>
      </w:r>
      <w:r>
        <w:t xml:space="preserve"> as a linear combination of the polynomials in </w:t>
      </w:r>
      <w:r w:rsidRPr="00FC5FEC">
        <w:rPr>
          <w:i/>
        </w:rPr>
        <w:t>B</w:t>
      </w:r>
      <w:r>
        <w:t xml:space="preserve">.  </w:t>
      </w:r>
    </w:p>
    <w:p w:rsidR="00FC5FEC" w:rsidRDefault="00FC5FEC">
      <w:pPr>
        <w:rPr>
          <w:color w:val="000000"/>
          <w:sz w:val="22"/>
          <w:szCs w:val="22"/>
        </w:rPr>
      </w:pPr>
    </w:p>
    <w:p w:rsidR="00C34688" w:rsidRPr="008775D3" w:rsidRDefault="00C34688">
      <w:pPr>
        <w:rPr>
          <w:color w:val="000000"/>
          <w:sz w:val="22"/>
          <w:szCs w:val="22"/>
        </w:rPr>
      </w:pPr>
    </w:p>
    <w:p w:rsidR="00FC5FEC" w:rsidRDefault="00FC5FEC" w:rsidP="00601758">
      <w:pPr>
        <w:rPr>
          <w:color w:val="000000"/>
        </w:rPr>
      </w:pPr>
    </w:p>
    <w:p w:rsidR="00FC5FEC" w:rsidRDefault="00FC5FEC" w:rsidP="00601758">
      <w:pPr>
        <w:rPr>
          <w:color w:val="000000"/>
        </w:rPr>
      </w:pPr>
    </w:p>
    <w:p w:rsidR="00FC5FEC" w:rsidRDefault="00FC5FEC" w:rsidP="00601758">
      <w:pPr>
        <w:rPr>
          <w:color w:val="000000"/>
        </w:rPr>
      </w:pPr>
    </w:p>
    <w:p w:rsidR="00FC5FEC" w:rsidRDefault="00FC5FEC" w:rsidP="00601758">
      <w:pPr>
        <w:rPr>
          <w:color w:val="000000"/>
        </w:rPr>
      </w:pPr>
    </w:p>
    <w:p w:rsidR="00BC791A" w:rsidRDefault="00C34688" w:rsidP="00601758">
      <w:pPr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AA3477" w:rsidRPr="00AA3477">
          <w:rPr>
            <w:noProof/>
            <w:color w:val="000000"/>
          </w:rPr>
          <w:instrText>4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01298C">
        <w:rPr>
          <w:color w:val="000000"/>
        </w:rPr>
        <w:t>3</w:t>
      </w:r>
      <w:r>
        <w:rPr>
          <w:color w:val="000000"/>
        </w:rPr>
        <w:t xml:space="preserve"> pts) </w:t>
      </w:r>
      <w:r w:rsidR="00601758">
        <w:rPr>
          <w:color w:val="000000"/>
        </w:rPr>
        <w:t xml:space="preserve">Consider </w:t>
      </w:r>
      <w:r w:rsidR="00601758" w:rsidRPr="00601758">
        <w:rPr>
          <w:color w:val="000000"/>
          <w:position w:val="-66"/>
        </w:rPr>
        <w:object w:dxaOrig="2820" w:dyaOrig="1440">
          <v:shape id="_x0000_i1029" type="#_x0000_t75" style="width:141pt;height:1in" o:ole="">
            <v:imagedata r:id="rId27" o:title=""/>
          </v:shape>
          <o:OLEObject Type="Embed" ProgID="Equation.DSMT4" ShapeID="_x0000_i1029" DrawAspect="Content" ObjectID="_1739251690" r:id="rId28"/>
        </w:object>
      </w:r>
      <w:r w:rsidR="00601758">
        <w:rPr>
          <w:color w:val="000000"/>
        </w:rPr>
        <w:t>.</w:t>
      </w:r>
      <w:r w:rsidR="0001298C">
        <w:rPr>
          <w:color w:val="000000"/>
        </w:rPr>
        <w:t xml:space="preserve">  </w:t>
      </w:r>
      <w:r w:rsidR="00601758">
        <w:rPr>
          <w:color w:val="000000"/>
        </w:rPr>
        <w:t xml:space="preserve">Find </w:t>
      </w:r>
      <w:r w:rsidR="0001298C">
        <w:rPr>
          <w:color w:val="000000"/>
        </w:rPr>
        <w:t xml:space="preserve">the </w:t>
      </w:r>
      <w:r w:rsidR="0001298C" w:rsidRPr="0001298C">
        <w:rPr>
          <w:color w:val="000000"/>
          <w:u w:val="single"/>
        </w:rPr>
        <w:t xml:space="preserve">rank of </w:t>
      </w:r>
      <w:r w:rsidR="0001298C" w:rsidRPr="0001298C">
        <w:rPr>
          <w:i/>
          <w:color w:val="000000"/>
          <w:u w:val="single"/>
        </w:rPr>
        <w:t>A</w:t>
      </w:r>
      <w:r w:rsidR="0001298C">
        <w:rPr>
          <w:color w:val="000000"/>
        </w:rPr>
        <w:t xml:space="preserve"> and the </w:t>
      </w:r>
      <w:r w:rsidR="0001298C" w:rsidRPr="0001298C">
        <w:rPr>
          <w:color w:val="000000"/>
          <w:u w:val="single"/>
        </w:rPr>
        <w:t>dimension of the null space</w:t>
      </w:r>
      <w:r w:rsidR="0001298C">
        <w:rPr>
          <w:color w:val="000000"/>
        </w:rPr>
        <w:t xml:space="preserve"> of </w:t>
      </w:r>
      <w:proofErr w:type="gramStart"/>
      <w:r w:rsidR="0001298C">
        <w:rPr>
          <w:i/>
          <w:color w:val="000000"/>
        </w:rPr>
        <w:t>A</w:t>
      </w:r>
      <w:r w:rsidR="0001298C">
        <w:rPr>
          <w:color w:val="000000"/>
        </w:rPr>
        <w:t xml:space="preserve">  What</w:t>
      </w:r>
      <w:proofErr w:type="gramEnd"/>
      <w:r w:rsidR="0001298C">
        <w:rPr>
          <w:color w:val="000000"/>
        </w:rPr>
        <w:t xml:space="preserve"> is their </w:t>
      </w:r>
      <w:r w:rsidR="0001298C" w:rsidRPr="0001298C">
        <w:rPr>
          <w:color w:val="000000"/>
          <w:u w:val="single"/>
        </w:rPr>
        <w:t>sum</w:t>
      </w:r>
      <w:r w:rsidR="0001298C">
        <w:rPr>
          <w:color w:val="000000"/>
        </w:rPr>
        <w:t>?</w:t>
      </w:r>
      <w:r w:rsidR="00601758">
        <w:rPr>
          <w:color w:val="000000"/>
        </w:rPr>
        <w:br/>
      </w:r>
      <w:r w:rsidR="00601758">
        <w:rPr>
          <w:color w:val="000000"/>
        </w:rPr>
        <w:br/>
      </w:r>
      <w:r w:rsidR="00601758">
        <w:rPr>
          <w:color w:val="000000"/>
        </w:rPr>
        <w:br/>
      </w:r>
    </w:p>
    <w:p w:rsidR="00BC791A" w:rsidRDefault="00BC791A" w:rsidP="00601758">
      <w:pPr>
        <w:rPr>
          <w:color w:val="000000"/>
        </w:rPr>
      </w:pPr>
    </w:p>
    <w:p w:rsidR="00BC791A" w:rsidRDefault="00BC791A" w:rsidP="00601758">
      <w:pPr>
        <w:rPr>
          <w:color w:val="000000"/>
        </w:rPr>
      </w:pPr>
    </w:p>
    <w:p w:rsidR="00BC791A" w:rsidRDefault="00BC791A" w:rsidP="00601758">
      <w:pPr>
        <w:rPr>
          <w:color w:val="000000"/>
        </w:rPr>
      </w:pPr>
    </w:p>
    <w:p w:rsidR="00C34688" w:rsidRPr="0001298C" w:rsidRDefault="0001298C" w:rsidP="00C34688">
      <w:pPr>
        <w:rPr>
          <w:color w:val="000000"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AA3477" w:rsidRPr="00AA3477">
        <w:rPr>
          <w:noProof/>
          <w:color w:val="000000"/>
        </w:rPr>
        <w:instrText>5</w:instrText>
      </w:r>
      <w:r>
        <w:rPr>
          <w:noProof/>
          <w:color w:val="000000"/>
        </w:rPr>
        <w:fldChar w:fldCharType="end"/>
      </w:r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>
        <w:rPr>
          <w:color w:val="000000"/>
        </w:rPr>
        <w:t>2</w:t>
      </w:r>
      <w:r>
        <w:rPr>
          <w:color w:val="000000"/>
        </w:rPr>
        <w:t xml:space="preserve"> pts)</w:t>
      </w:r>
      <w:r>
        <w:rPr>
          <w:color w:val="000000"/>
        </w:rPr>
        <w:t xml:space="preserve"> If </w:t>
      </w:r>
      <w:r>
        <w:rPr>
          <w:i/>
          <w:color w:val="000000"/>
        </w:rPr>
        <w:t>A</w:t>
      </w:r>
      <w:r>
        <w:rPr>
          <w:color w:val="000000"/>
        </w:rPr>
        <w:t xml:space="preserve"> is a 20 x 23 matrix with a </w:t>
      </w:r>
      <w:r w:rsidR="0023404F">
        <w:rPr>
          <w:color w:val="000000"/>
        </w:rPr>
        <w:t>5</w:t>
      </w:r>
      <w:bookmarkStart w:id="2" w:name="_GoBack"/>
      <w:bookmarkEnd w:id="2"/>
      <w:r>
        <w:rPr>
          <w:color w:val="000000"/>
        </w:rPr>
        <w:t xml:space="preserve">-dimensional null space, what is the rank of </w:t>
      </w:r>
      <w:r>
        <w:rPr>
          <w:i/>
          <w:color w:val="000000"/>
        </w:rPr>
        <w:t>A</w:t>
      </w:r>
      <w:r>
        <w:rPr>
          <w:color w:val="000000"/>
        </w:rPr>
        <w:t>?  Why?</w:t>
      </w:r>
    </w:p>
    <w:p w:rsidR="00BC791A" w:rsidRDefault="00BC791A">
      <w:pPr>
        <w:rPr>
          <w:color w:val="000000"/>
        </w:rPr>
      </w:pPr>
    </w:p>
    <w:p w:rsidR="00FC5FEC" w:rsidRDefault="00FC5FEC">
      <w:pPr>
        <w:rPr>
          <w:color w:val="000000"/>
        </w:rPr>
      </w:pPr>
    </w:p>
    <w:p w:rsidR="00FC5FEC" w:rsidRDefault="00FC5FEC">
      <w:pPr>
        <w:rPr>
          <w:color w:val="000000"/>
        </w:rPr>
      </w:pPr>
    </w:p>
    <w:p w:rsidR="00FC5FEC" w:rsidRDefault="00FC5FEC">
      <w:pPr>
        <w:rPr>
          <w:color w:val="000000"/>
        </w:rPr>
      </w:pPr>
    </w:p>
    <w:p w:rsidR="00C34688" w:rsidRPr="0001298C" w:rsidRDefault="00595DBA" w:rsidP="00C34688">
      <w:pPr>
        <w:rPr>
          <w:color w:val="000000"/>
          <w:sz w:val="22"/>
          <w:szCs w:val="22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MACROBUTTON MTPlaceRef \* MERGEFORMAT </w:instrText>
      </w:r>
      <w:r>
        <w:rPr>
          <w:color w:val="000000"/>
        </w:rPr>
        <w:fldChar w:fldCharType="begin"/>
      </w:r>
      <w:r>
        <w:rPr>
          <w:color w:val="000000"/>
        </w:rPr>
        <w:instrText xml:space="preserve"> SEQ MTEqn \h \* MERGEFORMAT </w:instrText>
      </w:r>
      <w:r>
        <w:rPr>
          <w:color w:val="000000"/>
        </w:rPr>
        <w:fldChar w:fldCharType="end"/>
      </w:r>
      <w:fldSimple w:instr=" SEQ MTEqn \c \* Arabic \* MERGEFORMAT ">
        <w:r w:rsidR="00AA3477" w:rsidRPr="00AA3477">
          <w:rPr>
            <w:noProof/>
            <w:color w:val="000000"/>
          </w:rPr>
          <w:instrText>6</w:instrText>
        </w:r>
      </w:fldSimple>
      <w:r>
        <w:rPr>
          <w:color w:val="000000"/>
        </w:rPr>
        <w:instrText xml:space="preserve">.) </w:instrText>
      </w:r>
      <w:r>
        <w:rPr>
          <w:color w:val="000000"/>
        </w:rPr>
        <w:fldChar w:fldCharType="end"/>
      </w:r>
      <w:r>
        <w:rPr>
          <w:color w:val="000000"/>
        </w:rPr>
        <w:t>(</w:t>
      </w:r>
      <w:r w:rsidR="00186772">
        <w:rPr>
          <w:color w:val="000000"/>
        </w:rPr>
        <w:t>5</w:t>
      </w:r>
      <w:r>
        <w:rPr>
          <w:color w:val="000000"/>
        </w:rPr>
        <w:t xml:space="preserve"> pts) </w:t>
      </w:r>
      <w:r w:rsidR="00601758">
        <w:rPr>
          <w:color w:val="000000"/>
        </w:rPr>
        <w:t xml:space="preserve">Prove </w:t>
      </w:r>
      <w:r w:rsidR="0001298C">
        <w:rPr>
          <w:color w:val="000000"/>
        </w:rPr>
        <w:t xml:space="preserve">the Basis Theorem which states that if </w:t>
      </w:r>
      <w:r w:rsidR="0001298C">
        <w:rPr>
          <w:i/>
          <w:color w:val="000000"/>
        </w:rPr>
        <w:t>V</w:t>
      </w:r>
      <w:r w:rsidR="0001298C">
        <w:rPr>
          <w:color w:val="000000"/>
        </w:rPr>
        <w:t xml:space="preserve"> is a </w:t>
      </w:r>
      <w:r w:rsidR="0001298C">
        <w:rPr>
          <w:i/>
          <w:color w:val="000000"/>
        </w:rPr>
        <w:t>p</w:t>
      </w:r>
      <w:r w:rsidR="0001298C">
        <w:rPr>
          <w:color w:val="000000"/>
        </w:rPr>
        <w:t xml:space="preserve">-dimensional vector space, </w:t>
      </w:r>
      <w:r w:rsidR="0001298C" w:rsidRPr="0001298C">
        <w:rPr>
          <w:color w:val="000000"/>
          <w:position w:val="-10"/>
        </w:rPr>
        <w:object w:dxaOrig="540" w:dyaOrig="320">
          <v:shape id="_x0000_i1050" type="#_x0000_t75" style="width:27pt;height:15.75pt" o:ole="">
            <v:imagedata r:id="rId29" o:title=""/>
          </v:shape>
          <o:OLEObject Type="Embed" ProgID="Equation.DSMT4" ShapeID="_x0000_i1050" DrawAspect="Content" ObjectID="_1739251691" r:id="rId30"/>
        </w:object>
      </w:r>
      <w:r w:rsidR="0001298C">
        <w:rPr>
          <w:color w:val="000000"/>
        </w:rPr>
        <w:t xml:space="preserve"> then</w:t>
      </w:r>
      <w:r w:rsidR="00FC5FEC">
        <w:rPr>
          <w:color w:val="000000"/>
        </w:rPr>
        <w:t xml:space="preserve">: </w:t>
      </w:r>
      <w:r w:rsidR="0001298C">
        <w:rPr>
          <w:color w:val="000000"/>
        </w:rPr>
        <w:t xml:space="preserve">Any linearly independent set of exactly </w:t>
      </w:r>
      <w:r w:rsidR="0001298C">
        <w:rPr>
          <w:i/>
          <w:color w:val="000000"/>
        </w:rPr>
        <w:t>p</w:t>
      </w:r>
      <w:r w:rsidR="0001298C">
        <w:rPr>
          <w:color w:val="000000"/>
        </w:rPr>
        <w:t xml:space="preserve"> elements in </w:t>
      </w:r>
      <w:r w:rsidR="0001298C">
        <w:rPr>
          <w:i/>
          <w:color w:val="000000"/>
        </w:rPr>
        <w:t>V</w:t>
      </w:r>
      <w:r w:rsidR="0001298C">
        <w:rPr>
          <w:color w:val="000000"/>
        </w:rPr>
        <w:t xml:space="preserve"> is automatically a basis for </w:t>
      </w:r>
      <w:r w:rsidR="0001298C">
        <w:rPr>
          <w:i/>
          <w:color w:val="000000"/>
        </w:rPr>
        <w:t>V</w:t>
      </w:r>
      <w:r w:rsidR="0001298C">
        <w:rPr>
          <w:color w:val="000000"/>
        </w:rPr>
        <w:t xml:space="preserve">.  </w:t>
      </w:r>
      <w:r w:rsidR="00FC5FEC">
        <w:rPr>
          <w:color w:val="000000"/>
        </w:rPr>
        <w:t>And, a</w:t>
      </w:r>
      <w:r w:rsidR="0001298C">
        <w:rPr>
          <w:color w:val="000000"/>
        </w:rPr>
        <w:t xml:space="preserve">ny set of exactly </w:t>
      </w:r>
      <w:r w:rsidR="0001298C">
        <w:rPr>
          <w:i/>
          <w:color w:val="000000"/>
        </w:rPr>
        <w:t>p</w:t>
      </w:r>
      <w:r w:rsidR="0001298C">
        <w:rPr>
          <w:color w:val="000000"/>
        </w:rPr>
        <w:t xml:space="preserve"> elements that spans </w:t>
      </w:r>
      <w:r w:rsidR="0001298C">
        <w:rPr>
          <w:i/>
          <w:color w:val="000000"/>
        </w:rPr>
        <w:t>V</w:t>
      </w:r>
      <w:r w:rsidR="0001298C">
        <w:rPr>
          <w:color w:val="000000"/>
        </w:rPr>
        <w:t xml:space="preserve"> is automatically a basis for </w:t>
      </w:r>
      <w:r w:rsidR="0001298C">
        <w:rPr>
          <w:i/>
          <w:color w:val="000000"/>
        </w:rPr>
        <w:t>V</w:t>
      </w:r>
      <w:r w:rsidR="0001298C">
        <w:rPr>
          <w:color w:val="000000"/>
        </w:rPr>
        <w:t>.</w:t>
      </w:r>
    </w:p>
    <w:p w:rsidR="000C04E3" w:rsidRDefault="000C04E3" w:rsidP="00CC4D05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D70795" w:rsidRDefault="00D70795" w:rsidP="00BC791A">
      <w:pPr>
        <w:rPr>
          <w:color w:val="000000"/>
          <w:sz w:val="22"/>
          <w:szCs w:val="22"/>
        </w:rPr>
      </w:pPr>
    </w:p>
    <w:p w:rsidR="002A2F85" w:rsidRDefault="002A2F85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BC791A" w:rsidRDefault="00BC791A" w:rsidP="00BC791A">
      <w:pPr>
        <w:rPr>
          <w:color w:val="000000"/>
          <w:sz w:val="22"/>
          <w:szCs w:val="22"/>
        </w:rPr>
      </w:pPr>
    </w:p>
    <w:p w:rsidR="000562A3" w:rsidRPr="008775D3" w:rsidRDefault="000562A3" w:rsidP="000C04E3">
      <w:pPr>
        <w:rPr>
          <w:sz w:val="22"/>
          <w:szCs w:val="22"/>
        </w:rPr>
      </w:pPr>
    </w:p>
    <w:sectPr w:rsidR="000562A3" w:rsidRPr="008775D3" w:rsidSect="00FB314A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9B" w:rsidRDefault="00E3579B">
      <w:r>
        <w:separator/>
      </w:r>
    </w:p>
  </w:endnote>
  <w:endnote w:type="continuationSeparator" w:id="0">
    <w:p w:rsidR="00E3579B" w:rsidRDefault="00E3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838" w:rsidRDefault="00604838">
    <w:pPr>
      <w:pStyle w:val="Footer"/>
      <w:jc w:val="center"/>
    </w:pPr>
    <w:r>
      <w:t xml:space="preserve">Page </w:t>
    </w:r>
    <w:r w:rsidR="007A6480">
      <w:fldChar w:fldCharType="begin"/>
    </w:r>
    <w:r w:rsidR="007A6480">
      <w:instrText xml:space="preserve"> PAGE </w:instrText>
    </w:r>
    <w:r w:rsidR="007A6480">
      <w:fldChar w:fldCharType="separate"/>
    </w:r>
    <w:r w:rsidR="00476F70">
      <w:rPr>
        <w:noProof/>
      </w:rPr>
      <w:t>1</w:t>
    </w:r>
    <w:r w:rsidR="007A6480">
      <w:rPr>
        <w:noProof/>
      </w:rPr>
      <w:fldChar w:fldCharType="end"/>
    </w:r>
    <w:r>
      <w:t xml:space="preserve"> of </w:t>
    </w:r>
    <w:r w:rsidR="00E3579B">
      <w:fldChar w:fldCharType="begin"/>
    </w:r>
    <w:r w:rsidR="00E3579B">
      <w:instrText xml:space="preserve"> NUMPAGES </w:instrText>
    </w:r>
    <w:r w:rsidR="00E3579B">
      <w:fldChar w:fldCharType="separate"/>
    </w:r>
    <w:r w:rsidR="00476F70">
      <w:rPr>
        <w:noProof/>
      </w:rPr>
      <w:t>2</w:t>
    </w:r>
    <w:r w:rsidR="00E357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9B" w:rsidRDefault="00E3579B">
      <w:r>
        <w:separator/>
      </w:r>
    </w:p>
  </w:footnote>
  <w:footnote w:type="continuationSeparator" w:id="0">
    <w:p w:rsidR="00E3579B" w:rsidRDefault="00E3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985"/>
    <w:multiLevelType w:val="hybridMultilevel"/>
    <w:tmpl w:val="86A028AE"/>
    <w:lvl w:ilvl="0" w:tplc="1DE07E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D24"/>
    <w:multiLevelType w:val="hybridMultilevel"/>
    <w:tmpl w:val="B49EB0F6"/>
    <w:lvl w:ilvl="0" w:tplc="901645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52E5"/>
    <w:multiLevelType w:val="hybridMultilevel"/>
    <w:tmpl w:val="606C8860"/>
    <w:lvl w:ilvl="0" w:tplc="650285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42B"/>
    <w:multiLevelType w:val="hybridMultilevel"/>
    <w:tmpl w:val="4B32193E"/>
    <w:lvl w:ilvl="0" w:tplc="4F26E8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25EB"/>
    <w:multiLevelType w:val="hybridMultilevel"/>
    <w:tmpl w:val="81146492"/>
    <w:lvl w:ilvl="0" w:tplc="535EC5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7DC"/>
    <w:multiLevelType w:val="hybridMultilevel"/>
    <w:tmpl w:val="7480C194"/>
    <w:lvl w:ilvl="0" w:tplc="DFEA9C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B3282"/>
    <w:multiLevelType w:val="hybridMultilevel"/>
    <w:tmpl w:val="1BE6B3F0"/>
    <w:lvl w:ilvl="0" w:tplc="87124B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072F"/>
    <w:multiLevelType w:val="hybridMultilevel"/>
    <w:tmpl w:val="F47263DE"/>
    <w:lvl w:ilvl="0" w:tplc="CF7A0C94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2269"/>
    <w:multiLevelType w:val="hybridMultilevel"/>
    <w:tmpl w:val="495CB5E4"/>
    <w:lvl w:ilvl="0" w:tplc="B37057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856CA"/>
    <w:multiLevelType w:val="hybridMultilevel"/>
    <w:tmpl w:val="DB9A4B0E"/>
    <w:lvl w:ilvl="0" w:tplc="64BE3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54"/>
    <w:rsid w:val="00011C65"/>
    <w:rsid w:val="0001298C"/>
    <w:rsid w:val="000142D7"/>
    <w:rsid w:val="000254BC"/>
    <w:rsid w:val="000352AC"/>
    <w:rsid w:val="000562A3"/>
    <w:rsid w:val="00063A2C"/>
    <w:rsid w:val="00084F85"/>
    <w:rsid w:val="00097990"/>
    <w:rsid w:val="000B06A5"/>
    <w:rsid w:val="000B4952"/>
    <w:rsid w:val="000C04E3"/>
    <w:rsid w:val="000C2717"/>
    <w:rsid w:val="000C55A2"/>
    <w:rsid w:val="00102254"/>
    <w:rsid w:val="001257C1"/>
    <w:rsid w:val="0014792B"/>
    <w:rsid w:val="00163E4D"/>
    <w:rsid w:val="00172D9B"/>
    <w:rsid w:val="0017758E"/>
    <w:rsid w:val="0018651B"/>
    <w:rsid w:val="00186772"/>
    <w:rsid w:val="00192D05"/>
    <w:rsid w:val="001A33DF"/>
    <w:rsid w:val="001B2AF1"/>
    <w:rsid w:val="001D15C5"/>
    <w:rsid w:val="001E3B23"/>
    <w:rsid w:val="001E73FE"/>
    <w:rsid w:val="001F0767"/>
    <w:rsid w:val="00206A8C"/>
    <w:rsid w:val="002151DD"/>
    <w:rsid w:val="00227608"/>
    <w:rsid w:val="0023404F"/>
    <w:rsid w:val="002479B4"/>
    <w:rsid w:val="002828EA"/>
    <w:rsid w:val="002A1580"/>
    <w:rsid w:val="002A2F85"/>
    <w:rsid w:val="002B3058"/>
    <w:rsid w:val="002C5F4D"/>
    <w:rsid w:val="002D34B3"/>
    <w:rsid w:val="002D7987"/>
    <w:rsid w:val="002E724B"/>
    <w:rsid w:val="00301924"/>
    <w:rsid w:val="00302F5A"/>
    <w:rsid w:val="00306F87"/>
    <w:rsid w:val="00321902"/>
    <w:rsid w:val="00323F9C"/>
    <w:rsid w:val="00336078"/>
    <w:rsid w:val="003768D1"/>
    <w:rsid w:val="00383090"/>
    <w:rsid w:val="0038723F"/>
    <w:rsid w:val="00394072"/>
    <w:rsid w:val="00397CD6"/>
    <w:rsid w:val="003B6F28"/>
    <w:rsid w:val="003C2356"/>
    <w:rsid w:val="003E6F69"/>
    <w:rsid w:val="0040008C"/>
    <w:rsid w:val="004305F3"/>
    <w:rsid w:val="00444080"/>
    <w:rsid w:val="00453A3E"/>
    <w:rsid w:val="00455FF0"/>
    <w:rsid w:val="004663DA"/>
    <w:rsid w:val="004702FD"/>
    <w:rsid w:val="00476F70"/>
    <w:rsid w:val="004B24C1"/>
    <w:rsid w:val="004C3A1A"/>
    <w:rsid w:val="004F4D9B"/>
    <w:rsid w:val="00507E78"/>
    <w:rsid w:val="00546204"/>
    <w:rsid w:val="00552293"/>
    <w:rsid w:val="00572D11"/>
    <w:rsid w:val="00572E28"/>
    <w:rsid w:val="005819F1"/>
    <w:rsid w:val="00584902"/>
    <w:rsid w:val="00595DBA"/>
    <w:rsid w:val="005C29CD"/>
    <w:rsid w:val="005C757A"/>
    <w:rsid w:val="005D6DB1"/>
    <w:rsid w:val="00601758"/>
    <w:rsid w:val="00604838"/>
    <w:rsid w:val="0063122B"/>
    <w:rsid w:val="00692086"/>
    <w:rsid w:val="006A214E"/>
    <w:rsid w:val="006B38DE"/>
    <w:rsid w:val="006D0C0A"/>
    <w:rsid w:val="006E02C5"/>
    <w:rsid w:val="006E4A7C"/>
    <w:rsid w:val="006E7C9D"/>
    <w:rsid w:val="006F61E9"/>
    <w:rsid w:val="0072519C"/>
    <w:rsid w:val="00735199"/>
    <w:rsid w:val="0076021C"/>
    <w:rsid w:val="00791B0A"/>
    <w:rsid w:val="007A6480"/>
    <w:rsid w:val="007B745E"/>
    <w:rsid w:val="007C7985"/>
    <w:rsid w:val="007E622B"/>
    <w:rsid w:val="007F3523"/>
    <w:rsid w:val="0082722B"/>
    <w:rsid w:val="00844D05"/>
    <w:rsid w:val="0085620A"/>
    <w:rsid w:val="008775D3"/>
    <w:rsid w:val="008A4F6A"/>
    <w:rsid w:val="008A7265"/>
    <w:rsid w:val="008C22C7"/>
    <w:rsid w:val="008C5467"/>
    <w:rsid w:val="008D591F"/>
    <w:rsid w:val="008E7923"/>
    <w:rsid w:val="00902D0B"/>
    <w:rsid w:val="00912D5B"/>
    <w:rsid w:val="00921476"/>
    <w:rsid w:val="009300D8"/>
    <w:rsid w:val="00977147"/>
    <w:rsid w:val="00985502"/>
    <w:rsid w:val="00986CC1"/>
    <w:rsid w:val="009A4CF5"/>
    <w:rsid w:val="009B39B0"/>
    <w:rsid w:val="009E1805"/>
    <w:rsid w:val="009F5654"/>
    <w:rsid w:val="00A13C09"/>
    <w:rsid w:val="00A856E6"/>
    <w:rsid w:val="00A97130"/>
    <w:rsid w:val="00AA2430"/>
    <w:rsid w:val="00AA3477"/>
    <w:rsid w:val="00AA581D"/>
    <w:rsid w:val="00AC0DA0"/>
    <w:rsid w:val="00AC6E31"/>
    <w:rsid w:val="00AE3E20"/>
    <w:rsid w:val="00B35FD1"/>
    <w:rsid w:val="00B62C0D"/>
    <w:rsid w:val="00B73CA0"/>
    <w:rsid w:val="00B74534"/>
    <w:rsid w:val="00B82D6F"/>
    <w:rsid w:val="00B8367A"/>
    <w:rsid w:val="00B878FF"/>
    <w:rsid w:val="00BA568F"/>
    <w:rsid w:val="00BC791A"/>
    <w:rsid w:val="00BE1A7C"/>
    <w:rsid w:val="00C11F5F"/>
    <w:rsid w:val="00C30DF7"/>
    <w:rsid w:val="00C34688"/>
    <w:rsid w:val="00CB0E19"/>
    <w:rsid w:val="00CC3F11"/>
    <w:rsid w:val="00CC4D05"/>
    <w:rsid w:val="00CE44FF"/>
    <w:rsid w:val="00D030C7"/>
    <w:rsid w:val="00D210C5"/>
    <w:rsid w:val="00D32728"/>
    <w:rsid w:val="00D70795"/>
    <w:rsid w:val="00D77A27"/>
    <w:rsid w:val="00DA76BD"/>
    <w:rsid w:val="00DC12D0"/>
    <w:rsid w:val="00DD361E"/>
    <w:rsid w:val="00DE1CC6"/>
    <w:rsid w:val="00DF1ED7"/>
    <w:rsid w:val="00E3579B"/>
    <w:rsid w:val="00E53228"/>
    <w:rsid w:val="00E536BF"/>
    <w:rsid w:val="00E55320"/>
    <w:rsid w:val="00E644F2"/>
    <w:rsid w:val="00E64EFA"/>
    <w:rsid w:val="00E73775"/>
    <w:rsid w:val="00E95415"/>
    <w:rsid w:val="00E964F2"/>
    <w:rsid w:val="00E96599"/>
    <w:rsid w:val="00EB040E"/>
    <w:rsid w:val="00EB5516"/>
    <w:rsid w:val="00ED62A6"/>
    <w:rsid w:val="00F050D7"/>
    <w:rsid w:val="00F11076"/>
    <w:rsid w:val="00F7271E"/>
    <w:rsid w:val="00F779E0"/>
    <w:rsid w:val="00F83283"/>
    <w:rsid w:val="00FA1DDD"/>
    <w:rsid w:val="00FB314A"/>
    <w:rsid w:val="00FB4DF5"/>
    <w:rsid w:val="00FB5DFC"/>
    <w:rsid w:val="00FB7D90"/>
    <w:rsid w:val="00FC26A6"/>
    <w:rsid w:val="00FC5FEC"/>
    <w:rsid w:val="00FD7DCC"/>
    <w:rsid w:val="00FE297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D6819"/>
  <w15:docId w15:val="{FD17AF5A-C722-435E-8C3A-4253A33D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314A"/>
    <w:pPr>
      <w:keepNext/>
      <w:ind w:right="-720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D32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3"/>
    </w:pPr>
    <w:rPr>
      <w:color w:val="000000"/>
      <w:szCs w:val="20"/>
    </w:rPr>
  </w:style>
  <w:style w:type="paragraph" w:styleId="Heading5">
    <w:name w:val="heading 5"/>
    <w:basedOn w:val="Normal"/>
    <w:next w:val="Normal"/>
    <w:qFormat/>
    <w:rsid w:val="00F779E0"/>
    <w:pPr>
      <w:keepNext/>
      <w:widowControl w:val="0"/>
      <w:autoSpaceDE w:val="0"/>
      <w:autoSpaceDN w:val="0"/>
      <w:adjustRightInd w:val="0"/>
      <w:jc w:val="right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14A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table" w:styleId="TableGrid">
    <w:name w:val="Table Grid"/>
    <w:basedOn w:val="TableNormal"/>
    <w:rsid w:val="00A1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D32728"/>
    <w:rPr>
      <w:rFonts w:ascii="Courier" w:hAnsi="Courier" w:cs="Courier"/>
    </w:rPr>
  </w:style>
  <w:style w:type="character" w:customStyle="1" w:styleId="Heading1Char">
    <w:name w:val="Heading 1 Char"/>
    <w:basedOn w:val="DefaultParagraphFont"/>
    <w:link w:val="Heading1"/>
    <w:uiPriority w:val="9"/>
    <w:rsid w:val="00D3272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2728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07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6E4A7C"/>
    <w:pPr>
      <w:tabs>
        <w:tab w:val="center" w:pos="4680"/>
        <w:tab w:val="right" w:pos="9360"/>
      </w:tabs>
      <w:ind w:right="-450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6E4A7C"/>
    <w:rPr>
      <w:sz w:val="28"/>
      <w:szCs w:val="28"/>
    </w:rPr>
  </w:style>
  <w:style w:type="character" w:customStyle="1" w:styleId="markup">
    <w:name w:val="markup"/>
    <w:basedOn w:val="DefaultParagraphFont"/>
    <w:rsid w:val="00084F85"/>
  </w:style>
  <w:style w:type="character" w:customStyle="1" w:styleId="non-italic">
    <w:name w:val="non-italic"/>
    <w:basedOn w:val="DefaultParagraphFont"/>
    <w:rsid w:val="00B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subject/>
  <dc:creator>Dusty Wilson</dc:creator>
  <cp:keywords/>
  <dc:description/>
  <cp:lastModifiedBy>Wilson, Dusty</cp:lastModifiedBy>
  <cp:revision>4</cp:revision>
  <cp:lastPrinted>2023-03-02T15:47:00Z</cp:lastPrinted>
  <dcterms:created xsi:type="dcterms:W3CDTF">2023-03-02T15:12:00Z</dcterms:created>
  <dcterms:modified xsi:type="dcterms:W3CDTF">2023-03-02T16:34:00Z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