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5E7CBF" w:rsidTr="00571A80">
        <w:tc>
          <w:tcPr>
            <w:tcW w:w="5418" w:type="dxa"/>
          </w:tcPr>
          <w:p w:rsidR="005E7CBF" w:rsidRPr="005E7CBF" w:rsidRDefault="00584B3A" w:rsidP="00571A8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571A80">
              <w:rPr>
                <w:b/>
              </w:rPr>
              <w:t>Radical Expressions, Functions, and Modeling (7.1)</w:t>
            </w:r>
          </w:p>
        </w:tc>
        <w:tc>
          <w:tcPr>
            <w:tcW w:w="415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71A80" w:rsidRDefault="00D40F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277E76" wp14:editId="732B68C7">
                <wp:simplePos x="0" y="0"/>
                <wp:positionH relativeFrom="page">
                  <wp:posOffset>5815965</wp:posOffset>
                </wp:positionH>
                <wp:positionV relativeFrom="page">
                  <wp:posOffset>1456055</wp:posOffset>
                </wp:positionV>
                <wp:extent cx="1741805" cy="6527800"/>
                <wp:effectExtent l="38100" t="38100" r="29845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6527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Perfect Squares</w:t>
                            </w: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40F44" w:rsidRDefault="00D40F4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95pt;margin-top:114.65pt;width:137.15pt;height:5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Perfect Squares</w:t>
                      </w: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D40F44" w:rsidRDefault="00D40F4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1A80" w:rsidRPr="00571A80">
        <w:rPr>
          <w:position w:val="-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5.9pt" o:ole="">
            <v:imagedata r:id="rId7" o:title=""/>
          </v:shape>
          <o:OLEObject Type="Embed" ProgID="Equation.DSMT4" ShapeID="_x0000_i1025" DrawAspect="Content" ObjectID="_1421835675" r:id="rId8"/>
        </w:object>
      </w:r>
      <w:r w:rsidR="00571A80" w:rsidRPr="00571A80">
        <w:t xml:space="preserve">, so </w:t>
      </w:r>
      <w:r w:rsidR="00571A80">
        <w:t>3 is a ___________________</w:t>
      </w:r>
      <w:proofErr w:type="gramStart"/>
      <w:r w:rsidR="00571A80">
        <w:t xml:space="preserve">_  </w:t>
      </w:r>
      <w:r w:rsidR="00571A80">
        <w:t>_</w:t>
      </w:r>
      <w:proofErr w:type="gramEnd"/>
      <w:r w:rsidR="00571A80">
        <w:t>___________________</w:t>
      </w:r>
      <w:r w:rsidR="00571A80">
        <w:t xml:space="preserve"> of 9.</w:t>
      </w:r>
      <w:r w:rsidR="00571A80">
        <w:br/>
      </w:r>
      <w:r w:rsidR="00571A80">
        <w:br/>
      </w:r>
      <w:r w:rsidR="00571A80" w:rsidRPr="00571A80">
        <w:rPr>
          <w:position w:val="-14"/>
        </w:rPr>
        <w:object w:dxaOrig="960" w:dyaOrig="440">
          <v:shape id="_x0000_i1026" type="#_x0000_t75" style="width:47.7pt;height:21.75pt" o:ole="">
            <v:imagedata r:id="rId9" o:title=""/>
          </v:shape>
          <o:OLEObject Type="Embed" ProgID="Equation.DSMT4" ShapeID="_x0000_i1026" DrawAspect="Content" ObjectID="_1421835676" r:id="rId10"/>
        </w:object>
      </w:r>
      <w:r w:rsidR="00571A80">
        <w:t xml:space="preserve">, </w:t>
      </w:r>
      <w:r w:rsidR="00571A80" w:rsidRPr="00571A80">
        <w:t xml:space="preserve">so </w:t>
      </w:r>
      <w:r w:rsidR="00571A80">
        <w:t>-</w:t>
      </w:r>
      <w:r w:rsidR="00571A80">
        <w:t>3 is a ___________________</w:t>
      </w:r>
      <w:proofErr w:type="gramStart"/>
      <w:r w:rsidR="00571A80">
        <w:t>_  _</w:t>
      </w:r>
      <w:proofErr w:type="gramEnd"/>
      <w:r w:rsidR="00571A80">
        <w:t>___________________ of 9.</w:t>
      </w:r>
    </w:p>
    <w:p w:rsidR="00571A80" w:rsidRDefault="00571A80">
      <w:r>
        <w:rPr>
          <w:u w:val="single"/>
        </w:rPr>
        <w:t>Definition</w:t>
      </w:r>
      <w:r>
        <w:t xml:space="preserve">: The number </w:t>
      </w:r>
      <w:r>
        <w:rPr>
          <w:i/>
        </w:rPr>
        <w:t>c</w:t>
      </w:r>
      <w:r>
        <w:t xml:space="preserve"> is a square root of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t xml:space="preserve"> if </w:t>
      </w:r>
      <w:r w:rsidRPr="00571A80">
        <w:rPr>
          <w:position w:val="-6"/>
        </w:rPr>
        <w:object w:dxaOrig="660" w:dyaOrig="320">
          <v:shape id="_x0000_i1027" type="#_x0000_t75" style="width:32.65pt;height:15.9pt" o:ole="">
            <v:imagedata r:id="rId11" o:title=""/>
          </v:shape>
          <o:OLEObject Type="Embed" ProgID="Equation.DSMT4" ShapeID="_x0000_i1027" DrawAspect="Content" ObjectID="_1421835677" r:id="rId12"/>
        </w:object>
      </w:r>
    </w:p>
    <w:p w:rsidR="00571A80" w:rsidRDefault="00571A8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>Find the square roots of 49.</w:t>
      </w:r>
      <w:r>
        <w:br/>
      </w:r>
      <w:r>
        <w:br/>
      </w:r>
      <w:r>
        <w:br/>
      </w:r>
      <w:r>
        <w:br/>
      </w:r>
      <w:r>
        <w:br/>
      </w:r>
    </w:p>
    <w:p w:rsidR="00571A80" w:rsidRDefault="00571A80">
      <w:r>
        <w:rPr>
          <w:u w:val="single"/>
        </w:rPr>
        <w:t>Definition</w:t>
      </w:r>
      <w:r>
        <w:t xml:space="preserve">: The </w:t>
      </w:r>
      <w:r>
        <w:rPr>
          <w:i/>
        </w:rPr>
        <w:t>principle square root</w:t>
      </w:r>
      <w:r>
        <w:t xml:space="preserve"> of a nonnegative number is its nonnegative square root.  The symbol </w:t>
      </w:r>
      <w:r w:rsidRPr="00571A80">
        <w:rPr>
          <w:position w:val="-6"/>
        </w:rPr>
        <w:object w:dxaOrig="360" w:dyaOrig="340">
          <v:shape id="_x0000_i1028" type="#_x0000_t75" style="width:18.4pt;height:16.75pt" o:ole="">
            <v:imagedata r:id="rId13" o:title=""/>
          </v:shape>
          <o:OLEObject Type="Embed" ProgID="Equation.DSMT4" ShapeID="_x0000_i1028" DrawAspect="Content" ObjectID="_1421835678" r:id="rId14"/>
        </w:object>
      </w:r>
      <w:r>
        <w:t xml:space="preserve"> is called a </w:t>
      </w:r>
      <w:r>
        <w:rPr>
          <w:i/>
        </w:rPr>
        <w:t>radical sign</w:t>
      </w:r>
      <w:r>
        <w:t xml:space="preserve"> and is used to indicate the principal square root of a number over which it appears.</w:t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44"/>
      </w:tblGrid>
      <w:tr w:rsidR="00571A80" w:rsidTr="00571A80"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8"/>
              </w:rPr>
              <w:object w:dxaOrig="480" w:dyaOrig="360">
                <v:shape id="_x0000_i1029" type="#_x0000_t75" style="width:24.3pt;height:18.4pt" o:ole="">
                  <v:imagedata r:id="rId15" o:title=""/>
                </v:shape>
                <o:OLEObject Type="Embed" ProgID="Equation.DSMT4" ShapeID="_x0000_i1029" DrawAspect="Content" ObjectID="_1421835679" r:id="rId16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8"/>
              </w:rPr>
              <w:object w:dxaOrig="680" w:dyaOrig="360">
                <v:shape id="_x0000_i1030" type="#_x0000_t75" style="width:34.35pt;height:18.4pt" o:ole="">
                  <v:imagedata r:id="rId17" o:title=""/>
                </v:shape>
                <o:OLEObject Type="Embed" ProgID="Equation.DSMT4" ShapeID="_x0000_i1030" DrawAspect="Content" ObjectID="_1421835680" r:id="rId18"/>
              </w:object>
            </w:r>
          </w:p>
        </w:tc>
      </w:tr>
      <w:tr w:rsidR="00571A80" w:rsidTr="00571A80"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6"/>
              </w:rPr>
              <w:object w:dxaOrig="700" w:dyaOrig="340">
                <v:shape id="_x0000_i1033" type="#_x0000_t75" style="width:35.15pt;height:16.75pt" o:ole="">
                  <v:imagedata r:id="rId19" o:title=""/>
                </v:shape>
                <o:OLEObject Type="Embed" ProgID="Equation.DSMT4" ShapeID="_x0000_i1033" DrawAspect="Content" ObjectID="_1421835681" r:id="rId2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8"/>
              </w:rPr>
              <w:object w:dxaOrig="499" w:dyaOrig="360">
                <v:shape id="_x0000_i1031" type="#_x0000_t75" style="width:25.1pt;height:18.4pt" o:ole="">
                  <v:imagedata r:id="rId21" o:title=""/>
                </v:shape>
                <o:OLEObject Type="Embed" ProgID="Equation.DSMT4" ShapeID="_x0000_i1031" DrawAspect="Content" ObjectID="_1421835682" r:id="rId22"/>
              </w:object>
            </w:r>
          </w:p>
        </w:tc>
      </w:tr>
      <w:tr w:rsidR="00571A80" w:rsidTr="00571A80">
        <w:tc>
          <w:tcPr>
            <w:tcW w:w="4788" w:type="dxa"/>
          </w:tcPr>
          <w:p w:rsidR="00571A80" w:rsidRDefault="00571A80" w:rsidP="00571A80">
            <w:pPr>
              <w:pStyle w:val="ListParagraph"/>
              <w:numPr>
                <w:ilvl w:val="0"/>
                <w:numId w:val="10"/>
              </w:numPr>
            </w:pPr>
            <w:r w:rsidRPr="00571A80">
              <w:rPr>
                <w:position w:val="-26"/>
              </w:rPr>
              <w:object w:dxaOrig="520" w:dyaOrig="700">
                <v:shape id="_x0000_i1032" type="#_x0000_t75" style="width:25.95pt;height:35.15pt" o:ole="">
                  <v:imagedata r:id="rId23" o:title=""/>
                </v:shape>
                <o:OLEObject Type="Embed" ProgID="Equation.DSMT4" ShapeID="_x0000_i1032" DrawAspect="Content" ObjectID="_1421835683" r:id="rId24"/>
              </w:object>
            </w:r>
          </w:p>
        </w:tc>
        <w:tc>
          <w:tcPr>
            <w:tcW w:w="4788" w:type="dxa"/>
          </w:tcPr>
          <w:p w:rsidR="00571A80" w:rsidRDefault="00571A80"/>
        </w:tc>
      </w:tr>
    </w:tbl>
    <w:p w:rsidR="00571A80" w:rsidRDefault="00571A80"/>
    <w:p w:rsidR="00571A80" w:rsidRDefault="00571A80"/>
    <w:p w:rsidR="00571A80" w:rsidRDefault="00571A80"/>
    <w:p w:rsidR="00D40F44" w:rsidRDefault="00571A80">
      <w:r>
        <w:rPr>
          <w:u w:val="single"/>
        </w:rPr>
        <w:t>Definition</w:t>
      </w:r>
      <w:r>
        <w:t xml:space="preserve">: Any expression containing radicals is a </w:t>
      </w:r>
      <w:r>
        <w:t>___________________</w:t>
      </w:r>
      <w:proofErr w:type="gramStart"/>
      <w:r>
        <w:t>_  _</w:t>
      </w:r>
      <w:proofErr w:type="gramEnd"/>
      <w:r>
        <w:t>___________________</w:t>
      </w:r>
      <w:r>
        <w:t>.</w:t>
      </w:r>
    </w:p>
    <w:p w:rsidR="00D40F44" w:rsidRDefault="00D40F44">
      <w:r>
        <w:br w:type="page"/>
      </w:r>
    </w:p>
    <w:p w:rsidR="00571A80" w:rsidRDefault="00D40F44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 xml:space="preserve">Let’s graph </w:t>
      </w:r>
      <w:r w:rsidRPr="00D40F44">
        <w:rPr>
          <w:position w:val="-14"/>
        </w:rPr>
        <w:object w:dxaOrig="1120" w:dyaOrig="420">
          <v:shape id="_x0000_i1034" type="#_x0000_t75" style="width:56.1pt;height:20.95pt" o:ole="">
            <v:imagedata r:id="rId25" o:title=""/>
          </v:shape>
          <o:OLEObject Type="Embed" ProgID="Equation.DSMT4" ShapeID="_x0000_i1034" DrawAspect="Content" ObjectID="_1421835684" r:id="rId2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370"/>
        <w:gridCol w:w="4911"/>
      </w:tblGrid>
      <w:tr w:rsidR="00D40F44" w:rsidTr="00EE3772">
        <w:tc>
          <w:tcPr>
            <w:tcW w:w="3192" w:type="dxa"/>
          </w:tcPr>
          <w:p w:rsidR="00D40F44" w:rsidRDefault="00D40F44" w:rsidP="00EE3772">
            <w:pPr>
              <w:jc w:val="center"/>
            </w:pPr>
            <w:r>
              <w:t>Table</w:t>
            </w:r>
          </w:p>
        </w:tc>
        <w:tc>
          <w:tcPr>
            <w:tcW w:w="3192" w:type="dxa"/>
          </w:tcPr>
          <w:p w:rsidR="00D40F44" w:rsidRDefault="00D40F44" w:rsidP="00EE3772">
            <w:pPr>
              <w:jc w:val="center"/>
            </w:pPr>
            <w:r>
              <w:t>Domain</w:t>
            </w:r>
          </w:p>
        </w:tc>
        <w:tc>
          <w:tcPr>
            <w:tcW w:w="3192" w:type="dxa"/>
          </w:tcPr>
          <w:p w:rsidR="00D40F44" w:rsidRDefault="00D40F44" w:rsidP="00EE3772">
            <w:pPr>
              <w:jc w:val="center"/>
            </w:pPr>
            <w:r>
              <w:t>Graph</w:t>
            </w:r>
          </w:p>
          <w:p w:rsidR="00D40F44" w:rsidRDefault="00D40F44" w:rsidP="00EE3772">
            <w:pPr>
              <w:jc w:val="center"/>
            </w:pPr>
            <w:r>
              <w:object w:dxaOrig="4695" w:dyaOrig="4620">
                <v:shape id="_x0000_i1035" type="#_x0000_t75" style="width:234.4pt;height:231.05pt" o:ole="">
                  <v:imagedata r:id="rId27" o:title=""/>
                </v:shape>
                <o:OLEObject Type="Embed" ProgID="PBrush" ShapeID="_x0000_i1035" DrawAspect="Content" ObjectID="_1421835685" r:id="rId28"/>
              </w:object>
            </w:r>
          </w:p>
        </w:tc>
      </w:tr>
    </w:tbl>
    <w:p w:rsidR="00D40F44" w:rsidRDefault="00D40F44"/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 xml:space="preserve">Consider the functions </w:t>
      </w:r>
      <w:r w:rsidRPr="00EE3772">
        <w:rPr>
          <w:position w:val="-14"/>
        </w:rPr>
        <w:object w:dxaOrig="1460" w:dyaOrig="420">
          <v:shape id="_x0000_i1036" type="#_x0000_t75" style="width:72.85pt;height:20.95pt" o:ole="">
            <v:imagedata r:id="rId29" o:title=""/>
          </v:shape>
          <o:OLEObject Type="Embed" ProgID="Equation.DSMT4" ShapeID="_x0000_i1036" DrawAspect="Content" ObjectID="_1421835686" r:id="rId30"/>
        </w:object>
      </w:r>
      <w:r>
        <w:t xml:space="preserve"> </w:t>
      </w:r>
      <w:proofErr w:type="gramStart"/>
      <w:r>
        <w:t xml:space="preserve">and </w:t>
      </w:r>
      <w:proofErr w:type="gramEnd"/>
      <w:r w:rsidRPr="00EE3772">
        <w:rPr>
          <w:position w:val="-14"/>
        </w:rPr>
        <w:object w:dxaOrig="1680" w:dyaOrig="420">
          <v:shape id="_x0000_i1037" type="#_x0000_t75" style="width:83.7pt;height:20.95pt" o:ole="">
            <v:imagedata r:id="rId31" o:title=""/>
          </v:shape>
          <o:OLEObject Type="Embed" ProgID="Equation.DSMT4" ShapeID="_x0000_i1037" DrawAspect="Content" ObjectID="_1421835687" r:id="rId32"/>
        </w:objec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772" w:rsidTr="00EE3772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Evaluate </w:t>
            </w:r>
            <w:r w:rsidRPr="00EE3772">
              <w:rPr>
                <w:position w:val="-14"/>
              </w:rPr>
              <w:object w:dxaOrig="700" w:dyaOrig="400">
                <v:shape id="_x0000_i1039" type="#_x0000_t75" style="width:35.15pt;height:20.1pt" o:ole="">
                  <v:imagedata r:id="rId33" o:title=""/>
                </v:shape>
                <o:OLEObject Type="Embed" ProgID="Equation.DSMT4" ShapeID="_x0000_i1039" DrawAspect="Content" ObjectID="_1421835688" r:id="rId34"/>
              </w:objec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Evaluate </w:t>
            </w:r>
            <w:r w:rsidRPr="00EE3772">
              <w:rPr>
                <w:position w:val="-14"/>
              </w:rPr>
              <w:object w:dxaOrig="560" w:dyaOrig="400">
                <v:shape id="_x0000_i1038" type="#_x0000_t75" style="width:27.65pt;height:20.1pt" o:ole="">
                  <v:imagedata r:id="rId35" o:title=""/>
                </v:shape>
                <o:OLEObject Type="Embed" ProgID="Equation.DSMT4" ShapeID="_x0000_i1038" DrawAspect="Content" ObjectID="_1421835689" r:id="rId36"/>
              </w:object>
            </w:r>
          </w:p>
        </w:tc>
      </w:tr>
      <w:tr w:rsidR="00EE3772" w:rsidTr="00EE3772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What is the domain </w:t>
            </w:r>
            <w:proofErr w:type="spellStart"/>
            <w:r>
              <w:t xml:space="preserve">of </w:t>
            </w:r>
            <w:r>
              <w:rPr>
                <w:i/>
              </w:rPr>
              <w:t>f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1"/>
              </w:numPr>
            </w:pPr>
            <w:r>
              <w:t xml:space="preserve">What is the domain of </w:t>
            </w:r>
            <w:r>
              <w:rPr>
                <w:i/>
              </w:rPr>
              <w:t>g</w:t>
            </w:r>
            <w:r>
              <w:t>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EE3772" w:rsidRDefault="00EE3772"/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>Evaluate (carefully)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3772" w:rsidTr="00EE3772">
        <w:tc>
          <w:tcPr>
            <w:tcW w:w="3192" w:type="dxa"/>
            <w:vAlign w:val="center"/>
          </w:tcPr>
          <w:p w:rsidR="00EE3772" w:rsidRDefault="00EE3772" w:rsidP="00EE3772">
            <w:pPr>
              <w:pStyle w:val="ListParagraph"/>
              <w:numPr>
                <w:ilvl w:val="0"/>
                <w:numId w:val="12"/>
              </w:numPr>
            </w:pPr>
            <w:r w:rsidRPr="00EE3772">
              <w:rPr>
                <w:position w:val="-6"/>
              </w:rPr>
              <w:object w:dxaOrig="480" w:dyaOrig="380">
                <v:shape id="_x0000_i1040" type="#_x0000_t75" style="width:24.3pt;height:19.25pt" o:ole="">
                  <v:imagedata r:id="rId37" o:title=""/>
                </v:shape>
                <o:OLEObject Type="Embed" ProgID="Equation.DSMT4" ShapeID="_x0000_i1040" DrawAspect="Content" ObjectID="_1421835690" r:id="rId38"/>
              </w:object>
            </w:r>
          </w:p>
        </w:tc>
        <w:tc>
          <w:tcPr>
            <w:tcW w:w="3192" w:type="dxa"/>
            <w:vAlign w:val="center"/>
          </w:tcPr>
          <w:p w:rsidR="00EE3772" w:rsidRDefault="00EE3772" w:rsidP="00EE3772">
            <w:pPr>
              <w:pStyle w:val="ListParagraph"/>
              <w:numPr>
                <w:ilvl w:val="0"/>
                <w:numId w:val="12"/>
              </w:numPr>
            </w:pPr>
            <w:r w:rsidRPr="00EE3772">
              <w:rPr>
                <w:position w:val="-16"/>
              </w:rPr>
              <w:object w:dxaOrig="800" w:dyaOrig="520">
                <v:shape id="_x0000_i1041" type="#_x0000_t75" style="width:40.2pt;height:25.95pt" o:ole="">
                  <v:imagedata r:id="rId39" o:title=""/>
                </v:shape>
                <o:OLEObject Type="Embed" ProgID="Equation.DSMT4" ShapeID="_x0000_i1041" DrawAspect="Content" ObjectID="_1421835691" r:id="rId40"/>
              </w:object>
            </w:r>
          </w:p>
        </w:tc>
        <w:tc>
          <w:tcPr>
            <w:tcW w:w="3192" w:type="dxa"/>
            <w:vAlign w:val="center"/>
          </w:tcPr>
          <w:p w:rsidR="00EE3772" w:rsidRDefault="00EE3772" w:rsidP="00EE3772">
            <w:pPr>
              <w:pStyle w:val="ListParagraph"/>
              <w:numPr>
                <w:ilvl w:val="0"/>
                <w:numId w:val="12"/>
              </w:numPr>
            </w:pPr>
            <w:r w:rsidRPr="00EE3772">
              <w:rPr>
                <w:position w:val="-8"/>
              </w:rPr>
              <w:object w:dxaOrig="480" w:dyaOrig="400">
                <v:shape id="_x0000_i1042" type="#_x0000_t75" style="width:24.3pt;height:20.1pt" o:ole="">
                  <v:imagedata r:id="rId41" o:title=""/>
                </v:shape>
                <o:OLEObject Type="Embed" ProgID="Equation.DSMT4" ShapeID="_x0000_i1042" DrawAspect="Content" ObjectID="_1421835692" r:id="rId42"/>
              </w:object>
            </w:r>
          </w:p>
        </w:tc>
      </w:tr>
    </w:tbl>
    <w:p w:rsidR="00EE3772" w:rsidRDefault="00EE3772"/>
    <w:p w:rsidR="00EE3772" w:rsidRDefault="00EE3772">
      <w:r>
        <w:br w:type="page"/>
      </w:r>
    </w:p>
    <w:p w:rsidR="00EE3772" w:rsidRDefault="00EE3772">
      <w:r>
        <w:rPr>
          <w:u w:val="single"/>
        </w:rPr>
        <w:lastRenderedPageBreak/>
        <w:t>Definition</w:t>
      </w:r>
      <w:r>
        <w:t xml:space="preserve">: For any real number </w:t>
      </w:r>
      <w:r>
        <w:rPr>
          <w:i/>
        </w:rPr>
        <w:t>a</w:t>
      </w:r>
      <w:proofErr w:type="gramStart"/>
      <w:r>
        <w:t xml:space="preserve">, </w:t>
      </w:r>
      <w:proofErr w:type="gramEnd"/>
      <w:r w:rsidRPr="00EE3772">
        <w:rPr>
          <w:position w:val="-14"/>
        </w:rPr>
        <w:object w:dxaOrig="940" w:dyaOrig="460">
          <v:shape id="_x0000_i1043" type="#_x0000_t75" style="width:46.9pt;height:22.6pt" o:ole="">
            <v:imagedata r:id="rId43" o:title=""/>
          </v:shape>
          <o:OLEObject Type="Embed" ProgID="Equation.DSMT4" ShapeID="_x0000_i1043" DrawAspect="Content" ObjectID="_1421835693" r:id="rId44"/>
        </w:object>
      </w:r>
      <w:r>
        <w:t xml:space="preserve">.  That is, the principal square root of </w:t>
      </w:r>
      <w:r w:rsidRPr="00EE3772">
        <w:rPr>
          <w:position w:val="-6"/>
        </w:rPr>
        <w:object w:dxaOrig="279" w:dyaOrig="320">
          <v:shape id="_x0000_i1044" type="#_x0000_t75" style="width:14.25pt;height:15.9pt" o:ole="">
            <v:imagedata r:id="rId45" o:title=""/>
          </v:shape>
          <o:OLEObject Type="Embed" ProgID="Equation.DSMT4" ShapeID="_x0000_i1044" DrawAspect="Content" ObjectID="_1421835694" r:id="rId46"/>
        </w:object>
      </w:r>
      <w:r>
        <w:t xml:space="preserve"> is the absolute value of </w:t>
      </w:r>
      <w:r>
        <w:rPr>
          <w:i/>
        </w:rPr>
        <w:t>a</w:t>
      </w:r>
      <w:r>
        <w:t>.</w:t>
      </w:r>
    </w:p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772" w:rsidTr="00AF2D74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16"/>
              </w:rPr>
              <w:object w:dxaOrig="980" w:dyaOrig="520">
                <v:shape id="_x0000_i1045" type="#_x0000_t75" style="width:49.4pt;height:25.95pt" o:ole="">
                  <v:imagedata r:id="rId47" o:title=""/>
                </v:shape>
                <o:OLEObject Type="Embed" ProgID="Equation.DSMT4" ShapeID="_x0000_i1045" DrawAspect="Content" ObjectID="_1421835695" r:id="rId48"/>
              </w:object>
            </w:r>
            <w:r>
              <w:br/>
            </w:r>
            <w:r>
              <w:br/>
            </w:r>
            <w:r w:rsidR="008B7947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8"/>
              </w:rPr>
              <w:object w:dxaOrig="1480" w:dyaOrig="400">
                <v:shape id="_x0000_i1046" type="#_x0000_t75" style="width:73.65pt;height:20.1pt" o:ole="">
                  <v:imagedata r:id="rId49" o:title=""/>
                </v:shape>
                <o:OLEObject Type="Embed" ProgID="Equation.DSMT4" ShapeID="_x0000_i1046" DrawAspect="Content" ObjectID="_1421835696" r:id="rId50"/>
              </w:object>
            </w:r>
          </w:p>
        </w:tc>
      </w:tr>
      <w:tr w:rsidR="00EE3772" w:rsidTr="00AF2D74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6"/>
              </w:rPr>
              <w:object w:dxaOrig="520" w:dyaOrig="380">
                <v:shape id="_x0000_i1047" type="#_x0000_t75" style="width:25.95pt;height:19.25pt" o:ole="">
                  <v:imagedata r:id="rId51" o:title=""/>
                </v:shape>
                <o:OLEObject Type="Embed" ProgID="Equation.DSMT4" ShapeID="_x0000_i1047" DrawAspect="Content" ObjectID="_1421835697" r:id="rId52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8B7947"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3"/>
              </w:numPr>
            </w:pPr>
            <w:r w:rsidRPr="00EE3772">
              <w:rPr>
                <w:position w:val="-8"/>
              </w:rPr>
              <w:object w:dxaOrig="480" w:dyaOrig="400">
                <v:shape id="_x0000_i1048" type="#_x0000_t75" style="width:24.3pt;height:20.1pt" o:ole="">
                  <v:imagedata r:id="rId53" o:title=""/>
                </v:shape>
                <o:OLEObject Type="Embed" ProgID="Equation.DSMT4" ShapeID="_x0000_i1048" DrawAspect="Content" ObjectID="_1421835698" r:id="rId54"/>
              </w:object>
            </w:r>
          </w:p>
        </w:tc>
      </w:tr>
    </w:tbl>
    <w:p w:rsidR="00EE3772" w:rsidRDefault="00EE3772"/>
    <w:p w:rsidR="00EE3772" w:rsidRDefault="00EE3772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7</w:instrText>
        </w:r>
      </w:fldSimple>
      <w:r>
        <w:instrText xml:space="preserve">: </w:instrText>
      </w:r>
      <w:r>
        <w:fldChar w:fldCharType="end"/>
      </w:r>
      <w:r>
        <w:t>Simplify, assuming the variables are non-negative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3772" w:rsidTr="00AF2D74"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4"/>
              </w:numPr>
            </w:pPr>
            <w:r w:rsidRPr="00EE3772">
              <w:rPr>
                <w:position w:val="-12"/>
              </w:rPr>
              <w:object w:dxaOrig="499" w:dyaOrig="440">
                <v:shape id="_x0000_i1049" type="#_x0000_t75" style="width:25.1pt;height:21.75pt" o:ole="">
                  <v:imagedata r:id="rId55" o:title=""/>
                </v:shape>
                <o:OLEObject Type="Embed" ProgID="Equation.DSMT4" ShapeID="_x0000_i1049" DrawAspect="Content" ObjectID="_1421835699" r:id="rId56"/>
              </w:object>
            </w:r>
          </w:p>
        </w:tc>
        <w:tc>
          <w:tcPr>
            <w:tcW w:w="4788" w:type="dxa"/>
          </w:tcPr>
          <w:p w:rsidR="00EE3772" w:rsidRDefault="00EE3772" w:rsidP="00EE3772">
            <w:pPr>
              <w:pStyle w:val="ListParagraph"/>
              <w:numPr>
                <w:ilvl w:val="0"/>
                <w:numId w:val="14"/>
              </w:numPr>
            </w:pPr>
            <w:r w:rsidRPr="00EE3772">
              <w:rPr>
                <w:position w:val="-8"/>
              </w:rPr>
              <w:object w:dxaOrig="1560" w:dyaOrig="400">
                <v:shape id="_x0000_i1050" type="#_x0000_t75" style="width:77.85pt;height:20.1pt" o:ole="">
                  <v:imagedata r:id="rId57" o:title=""/>
                </v:shape>
                <o:OLEObject Type="Embed" ProgID="Equation.DSMT4" ShapeID="_x0000_i1050" DrawAspect="Content" ObjectID="_1421835700" r:id="rId58"/>
              </w:object>
            </w:r>
          </w:p>
        </w:tc>
      </w:tr>
    </w:tbl>
    <w:p w:rsidR="00EE3772" w:rsidRDefault="008B7947">
      <w:r>
        <w:br/>
      </w:r>
      <w:r>
        <w:br/>
      </w:r>
    </w:p>
    <w:p w:rsidR="00EE3772" w:rsidRDefault="00EE3772"/>
    <w:p w:rsidR="00EE3772" w:rsidRDefault="00EE3772"/>
    <w:p w:rsidR="00EE3772" w:rsidRDefault="00EE3772">
      <w:r>
        <w:t>So far we have been strictly interested in squares and square roots.  Now let’s broaden our scope.</w:t>
      </w:r>
    </w:p>
    <w:p w:rsidR="008B7947" w:rsidRDefault="008B7947" w:rsidP="008B7947">
      <w:r w:rsidRPr="00571A80">
        <w:rPr>
          <w:position w:val="-6"/>
        </w:rPr>
        <w:object w:dxaOrig="620" w:dyaOrig="320">
          <v:shape id="_x0000_i1051" type="#_x0000_t75" style="width:31pt;height:15.9pt" o:ole="">
            <v:imagedata r:id="rId59" o:title=""/>
          </v:shape>
          <o:OLEObject Type="Embed" ProgID="Equation.DSMT4" ShapeID="_x0000_i1051" DrawAspect="Content" ObjectID="_1421835701" r:id="rId60"/>
        </w:object>
      </w:r>
      <w:r w:rsidRPr="00571A80">
        <w:t xml:space="preserve">, so </w:t>
      </w:r>
      <w:r>
        <w:t>3 is a ___________________</w:t>
      </w:r>
      <w:proofErr w:type="gramStart"/>
      <w:r>
        <w:t>_  _</w:t>
      </w:r>
      <w:proofErr w:type="gramEnd"/>
      <w:r>
        <w:t>___________________</w:t>
      </w:r>
      <w:r>
        <w:t xml:space="preserve"> of 27</w:t>
      </w:r>
      <w:r>
        <w:t>.</w:t>
      </w:r>
      <w:r>
        <w:br/>
      </w:r>
      <w:r>
        <w:br/>
      </w:r>
      <w:r w:rsidRPr="00571A80">
        <w:rPr>
          <w:position w:val="-14"/>
        </w:rPr>
        <w:object w:dxaOrig="1219" w:dyaOrig="440">
          <v:shape id="_x0000_i1052" type="#_x0000_t75" style="width:61.1pt;height:21.75pt" o:ole="">
            <v:imagedata r:id="rId61" o:title=""/>
          </v:shape>
          <o:OLEObject Type="Embed" ProgID="Equation.DSMT4" ShapeID="_x0000_i1052" DrawAspect="Content" ObjectID="_1421835702" r:id="rId62"/>
        </w:object>
      </w:r>
      <w:r>
        <w:t xml:space="preserve">, </w:t>
      </w:r>
      <w:r w:rsidRPr="00571A80">
        <w:t xml:space="preserve">so </w:t>
      </w:r>
      <w:r>
        <w:t>-3 is a ___________________</w:t>
      </w:r>
      <w:proofErr w:type="gramStart"/>
      <w:r>
        <w:t>_  _</w:t>
      </w:r>
      <w:proofErr w:type="gramEnd"/>
      <w:r>
        <w:t>___________________</w:t>
      </w:r>
      <w:r>
        <w:t xml:space="preserve"> of 27</w:t>
      </w:r>
      <w:r>
        <w:t>.</w:t>
      </w:r>
    </w:p>
    <w:p w:rsidR="008B7947" w:rsidRPr="008B7947" w:rsidRDefault="008B7947" w:rsidP="008B7947">
      <w:r>
        <w:rPr>
          <w:u w:val="single"/>
        </w:rPr>
        <w:t>Definition</w:t>
      </w:r>
      <w:r>
        <w:t xml:space="preserve">: The number </w:t>
      </w:r>
      <w:r>
        <w:rPr>
          <w:i/>
        </w:rPr>
        <w:t>c</w:t>
      </w:r>
      <w:r>
        <w:t xml:space="preserve"> is the cube root of </w:t>
      </w:r>
      <w:proofErr w:type="spellStart"/>
      <w:r>
        <w:rPr>
          <w:i/>
        </w:rPr>
        <w:t>a</w:t>
      </w:r>
      <w:proofErr w:type="spellEnd"/>
      <w:r>
        <w:t xml:space="preserve"> </w:t>
      </w:r>
      <w:proofErr w:type="gramStart"/>
      <w:r>
        <w:t xml:space="preserve">if </w:t>
      </w:r>
      <w:proofErr w:type="gramEnd"/>
      <w:r w:rsidRPr="008B7947">
        <w:rPr>
          <w:position w:val="-6"/>
        </w:rPr>
        <w:object w:dxaOrig="639" w:dyaOrig="320">
          <v:shape id="_x0000_i1053" type="#_x0000_t75" style="width:31.8pt;height:15.9pt" o:ole="">
            <v:imagedata r:id="rId63" o:title=""/>
          </v:shape>
          <o:OLEObject Type="Embed" ProgID="Equation.DSMT4" ShapeID="_x0000_i1053" DrawAspect="Content" ObjectID="_1421835703" r:id="rId64"/>
        </w:object>
      </w:r>
      <w:r>
        <w:t xml:space="preserve">.  In symbols, we write </w:t>
      </w:r>
      <w:r w:rsidRPr="008B7947">
        <w:rPr>
          <w:position w:val="-8"/>
        </w:rPr>
        <w:object w:dxaOrig="380" w:dyaOrig="360">
          <v:shape id="_x0000_i1054" type="#_x0000_t75" style="width:19.25pt;height:18.4pt" o:ole="">
            <v:imagedata r:id="rId65" o:title=""/>
          </v:shape>
          <o:OLEObject Type="Embed" ProgID="Equation.DSMT4" ShapeID="_x0000_i1054" DrawAspect="Content" ObjectID="_1421835704" r:id="rId66"/>
        </w:object>
      </w:r>
      <w:r>
        <w:t xml:space="preserve"> to denote the cube root of </w:t>
      </w:r>
      <w:r>
        <w:rPr>
          <w:i/>
        </w:rPr>
        <w:t>a</w:t>
      </w:r>
      <w:r>
        <w:t>.</w:t>
      </w:r>
    </w:p>
    <w:p w:rsidR="00074B9F" w:rsidRDefault="00074B9F" w:rsidP="00074B9F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31251D">
        <w:rPr>
          <w:noProof/>
        </w:rPr>
        <w:instrText>8</w:instrText>
      </w:r>
      <w:r>
        <w:fldChar w:fldCharType="end"/>
      </w:r>
      <w:r>
        <w:instrText xml:space="preserve">: </w:instrText>
      </w:r>
      <w:r>
        <w:fldChar w:fldCharType="end"/>
      </w:r>
      <w:r>
        <w:t xml:space="preserve">Let’s graph </w:t>
      </w:r>
      <w:r w:rsidRPr="00D40F44">
        <w:rPr>
          <w:position w:val="-14"/>
        </w:rPr>
        <w:object w:dxaOrig="1120" w:dyaOrig="420">
          <v:shape id="_x0000_i1056" type="#_x0000_t75" style="width:56.1pt;height:20.95pt" o:ole="">
            <v:imagedata r:id="rId67" o:title=""/>
          </v:shape>
          <o:OLEObject Type="Embed" ProgID="Equation.DSMT4" ShapeID="_x0000_i1056" DrawAspect="Content" ObjectID="_1421835705" r:id="rId6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370"/>
        <w:gridCol w:w="4911"/>
      </w:tblGrid>
      <w:tr w:rsidR="00074B9F" w:rsidTr="005C5C0E">
        <w:tc>
          <w:tcPr>
            <w:tcW w:w="3192" w:type="dxa"/>
          </w:tcPr>
          <w:p w:rsidR="00074B9F" w:rsidRDefault="00074B9F" w:rsidP="005C5C0E">
            <w:pPr>
              <w:jc w:val="center"/>
            </w:pPr>
            <w:r>
              <w:t>Table</w:t>
            </w:r>
          </w:p>
        </w:tc>
        <w:tc>
          <w:tcPr>
            <w:tcW w:w="3192" w:type="dxa"/>
          </w:tcPr>
          <w:p w:rsidR="00074B9F" w:rsidRDefault="00074B9F" w:rsidP="005C5C0E">
            <w:pPr>
              <w:jc w:val="center"/>
            </w:pPr>
            <w:r>
              <w:t>Domain</w:t>
            </w:r>
          </w:p>
        </w:tc>
        <w:tc>
          <w:tcPr>
            <w:tcW w:w="3192" w:type="dxa"/>
          </w:tcPr>
          <w:p w:rsidR="00074B9F" w:rsidRDefault="00074B9F" w:rsidP="005C5C0E">
            <w:pPr>
              <w:jc w:val="center"/>
            </w:pPr>
            <w:r>
              <w:t>Graph</w:t>
            </w:r>
          </w:p>
          <w:p w:rsidR="00074B9F" w:rsidRDefault="00074B9F" w:rsidP="005C5C0E">
            <w:pPr>
              <w:jc w:val="center"/>
            </w:pPr>
            <w:r>
              <w:object w:dxaOrig="4695" w:dyaOrig="4620">
                <v:shape id="_x0000_i1055" type="#_x0000_t75" style="width:234.4pt;height:231.05pt" o:ole="">
                  <v:imagedata r:id="rId27" o:title=""/>
                </v:shape>
                <o:OLEObject Type="Embed" ProgID="PBrush" ShapeID="_x0000_i1055" DrawAspect="Content" ObjectID="_1421835706" r:id="rId69"/>
              </w:object>
            </w:r>
          </w:p>
        </w:tc>
      </w:tr>
    </w:tbl>
    <w:p w:rsidR="00074B9F" w:rsidRDefault="00074B9F" w:rsidP="00074B9F"/>
    <w:p w:rsidR="00EE3772" w:rsidRDefault="00074B9F">
      <w:proofErr w:type="gramStart"/>
      <w:r>
        <w:t xml:space="preserve">If </w:t>
      </w:r>
      <w:proofErr w:type="gramEnd"/>
      <w:r w:rsidRPr="00074B9F">
        <w:rPr>
          <w:position w:val="-6"/>
        </w:rPr>
        <w:object w:dxaOrig="660" w:dyaOrig="320">
          <v:shape id="_x0000_i1057" type="#_x0000_t75" style="width:32.65pt;height:15.9pt" o:ole="">
            <v:imagedata r:id="rId70" o:title=""/>
          </v:shape>
          <o:OLEObject Type="Embed" ProgID="Equation.DSMT4" ShapeID="_x0000_i1057" DrawAspect="Content" ObjectID="_1421835707" r:id="rId71"/>
        </w:object>
      </w:r>
      <w:r>
        <w:t xml:space="preserve">, then </w:t>
      </w:r>
      <w:r>
        <w:rPr>
          <w:i/>
        </w:rPr>
        <w:t>b</w:t>
      </w:r>
      <w:r>
        <w:t xml:space="preserve"> is the </w:t>
      </w:r>
      <w:r>
        <w:t>____________________  ____________________</w:t>
      </w:r>
      <w:r>
        <w:t xml:space="preserve"> of </w:t>
      </w:r>
      <w:r>
        <w:rPr>
          <w:i/>
        </w:rPr>
        <w:t>a</w:t>
      </w:r>
      <w:r>
        <w:t>.</w:t>
      </w:r>
    </w:p>
    <w:p w:rsidR="00074B9F" w:rsidRDefault="00074B9F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9</w:instrText>
        </w:r>
      </w:fldSimple>
      <w:r>
        <w:instrText xml:space="preserve">: </w:instrText>
      </w:r>
      <w:r>
        <w:fldChar w:fldCharType="end"/>
      </w:r>
      <w:r>
        <w:t>Evaluate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4B9F" w:rsidTr="00074B9F">
        <w:tc>
          <w:tcPr>
            <w:tcW w:w="3192" w:type="dxa"/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620" w:dyaOrig="360">
                <v:shape id="_x0000_i1061" type="#_x0000_t75" style="width:31pt;height:18.4pt" o:ole="">
                  <v:imagedata r:id="rId72" o:title=""/>
                </v:shape>
                <o:OLEObject Type="Embed" ProgID="Equation.DSMT4" ShapeID="_x0000_i1061" DrawAspect="Content" ObjectID="_1421835708" r:id="rId73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460" w:dyaOrig="360">
                <v:shape id="_x0000_i1062" type="#_x0000_t75" style="width:22.6pt;height:18.4pt" o:ole="">
                  <v:imagedata r:id="rId74" o:title=""/>
                </v:shape>
                <o:OLEObject Type="Embed" ProgID="Equation.DSMT4" ShapeID="_x0000_i1062" DrawAspect="Content" ObjectID="_1421835709" r:id="rId75"/>
              </w:objec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F" w:rsidRDefault="00074B9F" w:rsidP="00074B9F">
            <w:pPr>
              <w:jc w:val="center"/>
            </w:pPr>
            <w:r>
              <w:t>Perfect Cubes</w:t>
            </w:r>
          </w:p>
        </w:tc>
      </w:tr>
      <w:tr w:rsidR="00074B9F" w:rsidTr="00074B9F">
        <w:tc>
          <w:tcPr>
            <w:tcW w:w="3192" w:type="dxa"/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620" w:dyaOrig="360">
                <v:shape id="_x0000_i1063" type="#_x0000_t75" style="width:31pt;height:18.4pt" o:ole="">
                  <v:imagedata r:id="rId76" o:title=""/>
                </v:shape>
                <o:OLEObject Type="Embed" ProgID="Equation.DSMT4" ShapeID="_x0000_i1063" DrawAspect="Content" ObjectID="_1421835710" r:id="rId77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760" w:dyaOrig="360">
                <v:shape id="_x0000_i1064" type="#_x0000_t75" style="width:37.65pt;height:18.4pt" o:ole="">
                  <v:imagedata r:id="rId78" o:title=""/>
                </v:shape>
                <o:OLEObject Type="Embed" ProgID="Equation.DSMT4" ShapeID="_x0000_i1064" DrawAspect="Content" ObjectID="_1421835711" r:id="rId79"/>
              </w:object>
            </w: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F" w:rsidRDefault="00074B9F"/>
        </w:tc>
      </w:tr>
      <w:tr w:rsidR="00074B9F" w:rsidTr="00074B9F">
        <w:tc>
          <w:tcPr>
            <w:tcW w:w="3192" w:type="dxa"/>
          </w:tcPr>
          <w:p w:rsidR="008F611A" w:rsidRDefault="008F611A" w:rsidP="008F611A">
            <w:pPr>
              <w:pStyle w:val="ListParagraph"/>
            </w:pPr>
          </w:p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600" w:dyaOrig="360">
                <v:shape id="_x0000_i1058" type="#_x0000_t75" style="width:30.15pt;height:18.4pt" o:ole="">
                  <v:imagedata r:id="rId80" o:title=""/>
                </v:shape>
                <o:OLEObject Type="Embed" ProgID="Equation.DSMT4" ShapeID="_x0000_i1058" DrawAspect="Content" ObjectID="_1421835712" r:id="rId81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8F611A" w:rsidRDefault="008F611A" w:rsidP="008F611A">
            <w:pPr>
              <w:pStyle w:val="ListParagraph"/>
            </w:pPr>
          </w:p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6"/>
              </w:rPr>
              <w:object w:dxaOrig="460" w:dyaOrig="380">
                <v:shape id="_x0000_i1059" type="#_x0000_t75" style="width:22.6pt;height:19.25pt" o:ole="">
                  <v:imagedata r:id="rId82" o:title=""/>
                </v:shape>
                <o:OLEObject Type="Embed" ProgID="Equation.DSMT4" ShapeID="_x0000_i1059" DrawAspect="Content" ObjectID="_1421835713" r:id="rId83"/>
              </w:objec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F611A" w:rsidRDefault="008F611A" w:rsidP="008F611A">
            <w:pPr>
              <w:pStyle w:val="ListParagraph"/>
            </w:pPr>
          </w:p>
          <w:p w:rsidR="00074B9F" w:rsidRDefault="00074B9F" w:rsidP="00074B9F">
            <w:pPr>
              <w:pStyle w:val="ListParagraph"/>
              <w:numPr>
                <w:ilvl w:val="0"/>
                <w:numId w:val="15"/>
              </w:numPr>
            </w:pPr>
            <w:r w:rsidRPr="00074B9F">
              <w:rPr>
                <w:position w:val="-8"/>
              </w:rPr>
              <w:object w:dxaOrig="480" w:dyaOrig="400">
                <v:shape id="_x0000_i1060" type="#_x0000_t75" style="width:24.3pt;height:20.1pt" o:ole="">
                  <v:imagedata r:id="rId84" o:title=""/>
                </v:shape>
                <o:OLEObject Type="Embed" ProgID="Equation.DSMT4" ShapeID="_x0000_i1060" DrawAspect="Content" ObjectID="_1421835714" r:id="rId85"/>
              </w:object>
            </w:r>
          </w:p>
        </w:tc>
      </w:tr>
    </w:tbl>
    <w:p w:rsidR="008F611A" w:rsidRDefault="008F611A">
      <w:r>
        <w:rPr>
          <w:u w:val="single"/>
        </w:rPr>
        <w:lastRenderedPageBreak/>
        <w:t>Method</w:t>
      </w:r>
      <w:r>
        <w:t xml:space="preserve">: Simplifying </w:t>
      </w:r>
      <w:r w:rsidRPr="008F611A">
        <w:rPr>
          <w:i/>
        </w:rPr>
        <w:t>n</w:t>
      </w:r>
      <w:r w:rsidRPr="008F611A">
        <w:rPr>
          <w:vertAlign w:val="superscript"/>
        </w:rPr>
        <w:t>th</w:t>
      </w:r>
      <w:r>
        <w:t xml:space="preserve">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611A" w:rsidTr="008F611A"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6"/>
              </w:rPr>
              <w:object w:dxaOrig="200" w:dyaOrig="220">
                <v:shape id="_x0000_i1065" type="#_x0000_t75" style="width:10.05pt;height:10.9pt" o:ole="">
                  <v:imagedata r:id="rId86" o:title=""/>
                </v:shape>
                <o:OLEObject Type="Embed" ProgID="Equation.DSMT4" ShapeID="_x0000_i1065" DrawAspect="Content" ObjectID="_1421835715" r:id="rId87"/>
              </w:objec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6"/>
              </w:rPr>
              <w:object w:dxaOrig="200" w:dyaOrig="220">
                <v:shape id="_x0000_i1066" type="#_x0000_t75" style="width:10.05pt;height:10.9pt" o:ole="">
                  <v:imagedata r:id="rId88" o:title=""/>
                </v:shape>
                <o:OLEObject Type="Embed" ProgID="Equation.DSMT4" ShapeID="_x0000_i1066" DrawAspect="Content" ObjectID="_1421835716" r:id="rId89"/>
              </w:objec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8"/>
              </w:rPr>
              <w:object w:dxaOrig="380" w:dyaOrig="360">
                <v:shape id="_x0000_i1067" type="#_x0000_t75" style="width:19.25pt;height:18.4pt" o:ole="">
                  <v:imagedata r:id="rId90" o:title=""/>
                </v:shape>
                <o:OLEObject Type="Embed" ProgID="Equation.DSMT4" ShapeID="_x0000_i1067" DrawAspect="Content" ObjectID="_1421835717" r:id="rId91"/>
              </w:object>
            </w:r>
          </w:p>
        </w:tc>
        <w:tc>
          <w:tcPr>
            <w:tcW w:w="2394" w:type="dxa"/>
            <w:shd w:val="clear" w:color="auto" w:fill="A6A6A6" w:themeFill="background1" w:themeFillShade="A6"/>
            <w:vAlign w:val="center"/>
          </w:tcPr>
          <w:p w:rsidR="008F611A" w:rsidRDefault="008F611A" w:rsidP="008F611A">
            <w:pPr>
              <w:jc w:val="center"/>
            </w:pPr>
            <w:r w:rsidRPr="008F611A">
              <w:rPr>
                <w:position w:val="-8"/>
              </w:rPr>
              <w:object w:dxaOrig="480" w:dyaOrig="400">
                <v:shape id="_x0000_i1068" type="#_x0000_t75" style="width:24.3pt;height:20.1pt" o:ole="">
                  <v:imagedata r:id="rId92" o:title=""/>
                </v:shape>
                <o:OLEObject Type="Embed" ProgID="Equation.DSMT4" ShapeID="_x0000_i1068" DrawAspect="Content" ObjectID="_1421835718" r:id="rId93"/>
              </w:object>
            </w:r>
          </w:p>
        </w:tc>
      </w:tr>
      <w:tr w:rsidR="008F611A" w:rsidTr="008F611A">
        <w:tc>
          <w:tcPr>
            <w:tcW w:w="2394" w:type="dxa"/>
            <w:vMerge w:val="restart"/>
            <w:vAlign w:val="center"/>
          </w:tcPr>
          <w:p w:rsidR="008F611A" w:rsidRDefault="008F611A" w:rsidP="008F611A">
            <w:pPr>
              <w:jc w:val="center"/>
            </w:pPr>
            <w:r>
              <w:t>Even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Pr="008F611A" w:rsidRDefault="008F611A" w:rsidP="008F611A">
            <w:pPr>
              <w:jc w:val="center"/>
            </w:pPr>
            <w:r>
              <w:t>|</w:t>
            </w:r>
            <w:r>
              <w:rPr>
                <w:i/>
              </w:rPr>
              <w:t>a</w:t>
            </w:r>
            <w:r>
              <w:t xml:space="preserve">| (or </w:t>
            </w:r>
            <w:r>
              <w:rPr>
                <w:i/>
              </w:rPr>
              <w:t>a</w:t>
            </w:r>
            <w:r>
              <w:t>)</w:t>
            </w:r>
          </w:p>
        </w:tc>
      </w:tr>
      <w:tr w:rsidR="008F611A" w:rsidTr="008F611A">
        <w:tc>
          <w:tcPr>
            <w:tcW w:w="2394" w:type="dxa"/>
            <w:vMerge/>
            <w:vAlign w:val="center"/>
          </w:tcPr>
          <w:p w:rsidR="008F611A" w:rsidRDefault="008F611A" w:rsidP="008F611A">
            <w:pPr>
              <w:jc w:val="center"/>
            </w:pP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Negative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Not a real number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|</w:t>
            </w:r>
            <w:r>
              <w:rPr>
                <w:i/>
              </w:rPr>
              <w:t>a</w:t>
            </w:r>
            <w:r>
              <w:t xml:space="preserve">| (or </w:t>
            </w:r>
            <w:r>
              <w:t>-</w:t>
            </w:r>
            <w:r>
              <w:rPr>
                <w:i/>
              </w:rPr>
              <w:t>a</w:t>
            </w:r>
            <w:r>
              <w:t>)</w:t>
            </w:r>
          </w:p>
        </w:tc>
      </w:tr>
      <w:tr w:rsidR="008F611A" w:rsidTr="008F611A">
        <w:tc>
          <w:tcPr>
            <w:tcW w:w="2394" w:type="dxa"/>
            <w:vMerge w:val="restart"/>
            <w:vAlign w:val="center"/>
          </w:tcPr>
          <w:p w:rsidR="008F611A" w:rsidRDefault="008F611A" w:rsidP="008F611A">
            <w:pPr>
              <w:jc w:val="center"/>
            </w:pPr>
            <w:r>
              <w:t>Odd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Positive</w:t>
            </w:r>
          </w:p>
        </w:tc>
        <w:tc>
          <w:tcPr>
            <w:tcW w:w="2394" w:type="dxa"/>
            <w:vAlign w:val="center"/>
          </w:tcPr>
          <w:p w:rsidR="008F611A" w:rsidRPr="008F611A" w:rsidRDefault="008F611A" w:rsidP="008F611A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8F611A" w:rsidTr="008F611A">
        <w:tc>
          <w:tcPr>
            <w:tcW w:w="2394" w:type="dxa"/>
            <w:vMerge/>
            <w:vAlign w:val="center"/>
          </w:tcPr>
          <w:p w:rsidR="008F611A" w:rsidRDefault="008F611A" w:rsidP="008F611A">
            <w:pPr>
              <w:jc w:val="center"/>
            </w:pP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Negative</w:t>
            </w:r>
          </w:p>
        </w:tc>
        <w:tc>
          <w:tcPr>
            <w:tcW w:w="2394" w:type="dxa"/>
            <w:vAlign w:val="center"/>
          </w:tcPr>
          <w:p w:rsidR="008F611A" w:rsidRDefault="008F611A" w:rsidP="008F611A">
            <w:pPr>
              <w:jc w:val="center"/>
            </w:pPr>
            <w:r>
              <w:t>Negative</w:t>
            </w:r>
          </w:p>
        </w:tc>
        <w:tc>
          <w:tcPr>
            <w:tcW w:w="2394" w:type="dxa"/>
            <w:vAlign w:val="center"/>
          </w:tcPr>
          <w:p w:rsidR="008F611A" w:rsidRPr="008F611A" w:rsidRDefault="008F611A" w:rsidP="008F611A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</w:tr>
    </w:tbl>
    <w:p w:rsidR="00074B9F" w:rsidRDefault="008F611A">
      <w:r>
        <w:br/>
        <w:t xml:space="preserve">Now that we understand radicals, let’s focus on radical functions – functions that can be described by radical expressions.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376"/>
      </w:tblGrid>
      <w:tr w:rsidR="008F611A" w:rsidTr="000B3D87">
        <w:tc>
          <w:tcPr>
            <w:tcW w:w="3401" w:type="dxa"/>
          </w:tcPr>
          <w:p w:rsidR="008F611A" w:rsidRDefault="008F611A">
            <w:r>
              <w:object w:dxaOrig="3075" w:dyaOrig="2355">
                <v:shape id="_x0000_i1069" type="#_x0000_t75" style="width:154.05pt;height:118.05pt" o:ole="">
                  <v:imagedata r:id="rId94" o:title=""/>
                </v:shape>
                <o:OLEObject Type="Embed" ProgID="PBrush" ShapeID="_x0000_i1069" DrawAspect="Content" ObjectID="_1421835719" r:id="rId95"/>
              </w:object>
            </w:r>
          </w:p>
        </w:tc>
        <w:tc>
          <w:tcPr>
            <w:tcW w:w="5376" w:type="dxa"/>
          </w:tcPr>
          <w:p w:rsidR="008F611A" w:rsidRPr="008F611A" w:rsidRDefault="008F611A">
            <w:r>
              <w:t xml:space="preserve">Be </w:t>
            </w:r>
            <w:r>
              <w:rPr>
                <w:u w:val="single"/>
              </w:rPr>
              <w:t>very</w:t>
            </w:r>
            <w:r>
              <w:t xml:space="preserve"> careful when entering roots into your calculator.</w:t>
            </w:r>
          </w:p>
        </w:tc>
      </w:tr>
    </w:tbl>
    <w:p w:rsidR="008F611A" w:rsidRDefault="008F611A"/>
    <w:p w:rsidR="008F611A" w:rsidRDefault="008F611A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31251D">
          <w:rPr>
            <w:noProof/>
          </w:rPr>
          <w:instrText>10</w:instrText>
        </w:r>
      </w:fldSimple>
      <w:r>
        <w:instrText xml:space="preserve">: </w:instrText>
      </w:r>
      <w:r>
        <w:fldChar w:fldCharType="end"/>
      </w:r>
      <w:r>
        <w:t xml:space="preserve">Find the domain of the given functions algebraically, </w:t>
      </w:r>
      <w:proofErr w:type="gramStart"/>
      <w:r>
        <w:t>then</w:t>
      </w:r>
      <w:proofErr w:type="gramEnd"/>
      <w:r>
        <w:t xml:space="preserve"> use the graph to determine the range.</w:t>
      </w:r>
    </w:p>
    <w:p w:rsidR="008F611A" w:rsidRDefault="008F611A" w:rsidP="008F611A">
      <w:pPr>
        <w:pStyle w:val="ListParagraph"/>
        <w:numPr>
          <w:ilvl w:val="0"/>
          <w:numId w:val="16"/>
        </w:numPr>
      </w:pPr>
      <w:r w:rsidRPr="008F611A">
        <w:rPr>
          <w:position w:val="-14"/>
        </w:rPr>
        <w:object w:dxaOrig="1260" w:dyaOrig="420">
          <v:shape id="_x0000_i1070" type="#_x0000_t75" style="width:62.8pt;height:20.95pt" o:ole="">
            <v:imagedata r:id="rId96" o:title=""/>
          </v:shape>
          <o:OLEObject Type="Embed" ProgID="Equation.DSMT4" ShapeID="_x0000_i1070" DrawAspect="Content" ObjectID="_1421835720" r:id="rId97"/>
        </w:object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F611A" w:rsidRDefault="008F611A" w:rsidP="008F611A">
      <w:pPr>
        <w:pStyle w:val="ListParagraph"/>
        <w:numPr>
          <w:ilvl w:val="0"/>
          <w:numId w:val="16"/>
        </w:numPr>
      </w:pPr>
      <w:r w:rsidRPr="008F611A">
        <w:rPr>
          <w:position w:val="-14"/>
        </w:rPr>
        <w:object w:dxaOrig="1880" w:dyaOrig="420">
          <v:shape id="_x0000_i1071" type="#_x0000_t75" style="width:93.75pt;height:20.95pt" o:ole="">
            <v:imagedata r:id="rId98" o:title=""/>
          </v:shape>
          <o:OLEObject Type="Embed" ProgID="Equation.DSMT4" ShapeID="_x0000_i1071" DrawAspect="Content" ObjectID="_1421835721" r:id="rId99"/>
        </w:object>
      </w:r>
    </w:p>
    <w:p w:rsidR="008F611A" w:rsidRDefault="008F611A">
      <w:r>
        <w:br w:type="page"/>
      </w:r>
    </w:p>
    <w:p w:rsidR="008F611A" w:rsidRDefault="008F611A" w:rsidP="008F611A">
      <w:pPr>
        <w:pStyle w:val="ListParagraph"/>
        <w:numPr>
          <w:ilvl w:val="0"/>
          <w:numId w:val="16"/>
        </w:numPr>
      </w:pPr>
      <w:r w:rsidRPr="008F611A">
        <w:rPr>
          <w:position w:val="-14"/>
        </w:rPr>
        <w:object w:dxaOrig="1460" w:dyaOrig="460">
          <v:shape id="_x0000_i1072" type="#_x0000_t75" style="width:72.85pt;height:22.6pt" o:ole="">
            <v:imagedata r:id="rId100" o:title=""/>
          </v:shape>
          <o:OLEObject Type="Embed" ProgID="Equation.DSMT4" ShapeID="_x0000_i1072" DrawAspect="Content" ObjectID="_1421835722" r:id="rId101"/>
        </w:object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  <w:r w:rsidR="0031251D">
        <w:br/>
      </w:r>
    </w:p>
    <w:p w:rsidR="0031251D" w:rsidRDefault="0031251D" w:rsidP="008F611A">
      <w:pPr>
        <w:pStyle w:val="ListParagraph"/>
        <w:numPr>
          <w:ilvl w:val="0"/>
          <w:numId w:val="16"/>
        </w:numPr>
      </w:pPr>
      <w:r w:rsidRPr="0031251D">
        <w:rPr>
          <w:position w:val="-14"/>
        </w:rPr>
        <w:object w:dxaOrig="1500" w:dyaOrig="420">
          <v:shape id="_x0000_i1073" type="#_x0000_t75" style="width:75.35pt;height:20.95pt" o:ole="">
            <v:imagedata r:id="rId102" o:title=""/>
          </v:shape>
          <o:OLEObject Type="Embed" ProgID="Equation.DSMT4" ShapeID="_x0000_i1073" DrawAspect="Content" ObjectID="_1421835723" r:id="rId103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1251D" w:rsidRPr="00074B9F" w:rsidRDefault="0031251D" w:rsidP="003125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11</w:instrText>
        </w:r>
      </w:fldSimple>
      <w:r>
        <w:instrText xml:space="preserve">: </w:instrText>
      </w:r>
      <w:r>
        <w:fldChar w:fldCharType="end"/>
      </w:r>
      <w:r>
        <w:t>Determine whether a radical function would be a good model (eye ball the model).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1251D" w:rsidTr="0031251D"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31251D" w:rsidRDefault="0031251D" w:rsidP="0031251D">
            <w:r>
              <w:t>a.) The following table lists the average size of United States’ farms for various years from 1940 to 2002</w:t>
            </w:r>
          </w:p>
        </w:tc>
        <w:tc>
          <w:tcPr>
            <w:tcW w:w="1915" w:type="dxa"/>
          </w:tcPr>
          <w:p w:rsidR="0031251D" w:rsidRDefault="0031251D" w:rsidP="0031251D"/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31251D" w:rsidRDefault="0031251D" w:rsidP="0031251D">
            <w:r>
              <w:t>b.) The following table lists the amount of federal funds allotted to the National Cancer Institute for cancer research in the United States from 2003 to 2007.</w:t>
            </w:r>
            <w:r>
              <w:br/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Year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Average Farm Size (in acres)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Year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251D" w:rsidRDefault="0031251D" w:rsidP="0031251D">
            <w:pPr>
              <w:jc w:val="center"/>
            </w:pPr>
            <w:r>
              <w:t>Funds (in billions)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175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4.59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303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4.74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426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4.83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1997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431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4.79</w:t>
            </w:r>
          </w:p>
        </w:tc>
      </w:tr>
      <w:tr w:rsidR="0031251D" w:rsidTr="0031251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441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2007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D" w:rsidRDefault="0031251D" w:rsidP="0031251D">
            <w:pPr>
              <w:jc w:val="center"/>
            </w:pPr>
            <w:r>
              <w:t>4.75</w:t>
            </w:r>
          </w:p>
        </w:tc>
      </w:tr>
    </w:tbl>
    <w:p w:rsidR="0031251D" w:rsidRPr="00074B9F" w:rsidRDefault="0031251D" w:rsidP="0031251D"/>
    <w:sectPr w:rsidR="0031251D" w:rsidRPr="00074B9F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FA8"/>
    <w:multiLevelType w:val="hybridMultilevel"/>
    <w:tmpl w:val="25569EE4"/>
    <w:lvl w:ilvl="0" w:tplc="746CCF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C15"/>
    <w:multiLevelType w:val="hybridMultilevel"/>
    <w:tmpl w:val="6352D808"/>
    <w:lvl w:ilvl="0" w:tplc="6BA887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D6648"/>
    <w:multiLevelType w:val="hybridMultilevel"/>
    <w:tmpl w:val="846458C8"/>
    <w:lvl w:ilvl="0" w:tplc="CD0492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70B0"/>
    <w:multiLevelType w:val="hybridMultilevel"/>
    <w:tmpl w:val="785CF6BE"/>
    <w:lvl w:ilvl="0" w:tplc="23027C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CD8"/>
    <w:multiLevelType w:val="hybridMultilevel"/>
    <w:tmpl w:val="3FC01616"/>
    <w:lvl w:ilvl="0" w:tplc="6D3E6C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410F"/>
    <w:multiLevelType w:val="hybridMultilevel"/>
    <w:tmpl w:val="B02CFC1E"/>
    <w:lvl w:ilvl="0" w:tplc="C4FCB3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E57B18"/>
    <w:multiLevelType w:val="hybridMultilevel"/>
    <w:tmpl w:val="A6D4BCE4"/>
    <w:lvl w:ilvl="0" w:tplc="D5663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4B9F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3D87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74B5D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5ACB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51D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1A80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947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8F611A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AF2D74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149D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0F44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E3772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png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3470E9D-48CC-49AC-9317-94C7B91B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8</cp:revision>
  <cp:lastPrinted>2013-02-07T15:29:00Z</cp:lastPrinted>
  <dcterms:created xsi:type="dcterms:W3CDTF">2013-02-07T15:02:00Z</dcterms:created>
  <dcterms:modified xsi:type="dcterms:W3CDTF">2013-02-08T21:29:00Z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