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B17DAB" w:rsidP="00B13422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A878FC">
              <w:rPr>
                <w:b/>
              </w:rPr>
              <w:t>Special Cases: Squares and Cubes (5.6 &amp; 5.7)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A878FC" w:rsidRDefault="00A878FC">
      <w:r>
        <w:rPr>
          <w:u w:val="single"/>
        </w:rPr>
        <w:t>Review</w:t>
      </w:r>
      <w:r>
        <w:t>:</w:t>
      </w:r>
      <w:r w:rsidR="0071085D">
        <w:t xml:space="preserve"> </w:t>
      </w:r>
      <w:r>
        <w:t xml:space="preserve">Multiply </w:t>
      </w:r>
      <w:r w:rsidRPr="00A878FC">
        <w:rPr>
          <w:position w:val="-14"/>
        </w:rPr>
        <w:object w:dxaOrig="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1.75pt" o:ole="">
            <v:imagedata r:id="rId9" o:title=""/>
          </v:shape>
          <o:OLEObject Type="Embed" ProgID="Equation.DSMT4" ShapeID="_x0000_i1025" DrawAspect="Content" ObjectID="_1420114716" r:id="rId10"/>
        </w:object>
      </w:r>
    </w:p>
    <w:p w:rsidR="00A878FC" w:rsidRDefault="00A878FC"/>
    <w:p w:rsidR="00A878FC" w:rsidRDefault="00A878FC"/>
    <w:p w:rsidR="00A878FC" w:rsidRPr="0071085D" w:rsidRDefault="00A878FC">
      <w:pPr>
        <w:rPr>
          <w:u w:val="single"/>
        </w:rPr>
      </w:pPr>
      <w:r>
        <w:t xml:space="preserve">The formulas: </w:t>
      </w:r>
      <w:r w:rsidRPr="0071085D">
        <w:rPr>
          <w:u w:val="single"/>
        </w:rPr>
        <w:t>Factoring a perfect-square trinomial</w:t>
      </w:r>
    </w:p>
    <w:p w:rsidR="00A878FC" w:rsidRDefault="00A878FC" w:rsidP="00A878FC">
      <w:pPr>
        <w:pStyle w:val="ListParagraph"/>
        <w:numPr>
          <w:ilvl w:val="0"/>
          <w:numId w:val="12"/>
        </w:numPr>
      </w:pPr>
      <w:r w:rsidRPr="00A878FC">
        <w:rPr>
          <w:position w:val="-14"/>
        </w:rPr>
        <w:object w:dxaOrig="2520" w:dyaOrig="440">
          <v:shape id="_x0000_i1026" type="#_x0000_t75" style="width:126.4pt;height:21.75pt" o:ole="">
            <v:imagedata r:id="rId11" o:title=""/>
          </v:shape>
          <o:OLEObject Type="Embed" ProgID="Equation.DSMT4" ShapeID="_x0000_i1026" DrawAspect="Content" ObjectID="_1420114717" r:id="rId12"/>
        </w:object>
      </w:r>
    </w:p>
    <w:p w:rsidR="00A878FC" w:rsidRDefault="00C13228" w:rsidP="00A878FC">
      <w:pPr>
        <w:pStyle w:val="ListParagraph"/>
        <w:numPr>
          <w:ilvl w:val="0"/>
          <w:numId w:val="12"/>
        </w:numPr>
      </w:pPr>
      <w:r w:rsidRPr="00A878FC">
        <w:rPr>
          <w:position w:val="-14"/>
        </w:rPr>
        <w:object w:dxaOrig="2500" w:dyaOrig="440">
          <v:shape id="_x0000_i1051" type="#_x0000_t75" style="width:124.75pt;height:21.75pt" o:ole="">
            <v:imagedata r:id="rId13" o:title=""/>
          </v:shape>
          <o:OLEObject Type="Embed" ProgID="Equation.DSMT4" ShapeID="_x0000_i1051" DrawAspect="Content" ObjectID="_1420114718" r:id="rId14"/>
        </w:object>
      </w:r>
    </w:p>
    <w:p w:rsidR="00A878FC" w:rsidRDefault="00A878FC">
      <w:r>
        <w:t xml:space="preserve">To recognize a perfect-square trinomial if given </w:t>
      </w:r>
      <w:r w:rsidRPr="00A878FC">
        <w:rPr>
          <w:position w:val="-6"/>
        </w:rPr>
        <w:object w:dxaOrig="1180" w:dyaOrig="320">
          <v:shape id="_x0000_i1027" type="#_x0000_t75" style="width:58.6pt;height:15.9pt" o:ole="">
            <v:imagedata r:id="rId15" o:title=""/>
          </v:shape>
          <o:OLEObject Type="Embed" ProgID="Equation.DSMT4" ShapeID="_x0000_i1027" DrawAspect="Content" ObjectID="_1420114719" r:id="rId16"/>
        </w:object>
      </w:r>
    </w:p>
    <w:p w:rsidR="00A878FC" w:rsidRDefault="00A878FC" w:rsidP="00A878FC">
      <w:pPr>
        <w:pStyle w:val="ListParagraph"/>
        <w:numPr>
          <w:ilvl w:val="0"/>
          <w:numId w:val="11"/>
        </w:numPr>
      </w:pPr>
      <w:r>
        <w:t xml:space="preserve">Are </w:t>
      </w:r>
      <w:proofErr w:type="gramStart"/>
      <w:r w:rsidRPr="00A878FC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A878FC">
        <w:rPr>
          <w:i/>
        </w:rPr>
        <w:t>c</w:t>
      </w:r>
      <w:r>
        <w:t xml:space="preserve"> perfect squares?  If they are, of what are they </w:t>
      </w:r>
      <w:proofErr w:type="gramStart"/>
      <w:r>
        <w:t>squares</w:t>
      </w:r>
      <w:proofErr w:type="gramEnd"/>
      <w:r>
        <w:t xml:space="preserve">?  These are your </w:t>
      </w:r>
      <w:r w:rsidRPr="00A878FC">
        <w:rPr>
          <w:i/>
        </w:rPr>
        <w:t>A</w:t>
      </w:r>
      <w:r>
        <w:t xml:space="preserve"> and </w:t>
      </w:r>
      <w:r w:rsidRPr="00A878FC">
        <w:rPr>
          <w:i/>
        </w:rPr>
        <w:t>B</w:t>
      </w:r>
      <w:r>
        <w:t>.</w:t>
      </w:r>
    </w:p>
    <w:p w:rsidR="00A878FC" w:rsidRDefault="00A878FC" w:rsidP="00A878FC">
      <w:pPr>
        <w:pStyle w:val="ListParagraph"/>
        <w:numPr>
          <w:ilvl w:val="0"/>
          <w:numId w:val="11"/>
        </w:numPr>
      </w:pPr>
      <w:r>
        <w:t xml:space="preserve">Is the middle term of the form </w:t>
      </w:r>
      <w:r w:rsidRPr="00A878FC">
        <w:rPr>
          <w:position w:val="-4"/>
        </w:rPr>
        <w:object w:dxaOrig="520" w:dyaOrig="260">
          <v:shape id="_x0000_i1028" type="#_x0000_t75" style="width:25.95pt;height:13.4pt" o:ole="">
            <v:imagedata r:id="rId17" o:title=""/>
          </v:shape>
          <o:OLEObject Type="Embed" ProgID="Equation.DSMT4" ShapeID="_x0000_i1028" DrawAspect="Content" ObjectID="_1420114720" r:id="rId18"/>
        </w:object>
      </w:r>
    </w:p>
    <w:p w:rsidR="00A878FC" w:rsidRDefault="00A878FC" w:rsidP="00A878F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1085D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78FC" w:rsidTr="00A878FC">
        <w:tc>
          <w:tcPr>
            <w:tcW w:w="4788" w:type="dxa"/>
          </w:tcPr>
          <w:p w:rsidR="00A878FC" w:rsidRDefault="00A878FC" w:rsidP="00A878FC">
            <w:pPr>
              <w:pStyle w:val="ListParagraph"/>
              <w:numPr>
                <w:ilvl w:val="0"/>
                <w:numId w:val="10"/>
              </w:numPr>
            </w:pPr>
            <w:r w:rsidRPr="00A878FC">
              <w:rPr>
                <w:position w:val="-6"/>
              </w:rPr>
              <w:object w:dxaOrig="1300" w:dyaOrig="320">
                <v:shape id="_x0000_i1029" type="#_x0000_t75" style="width:65.3pt;height:15.9pt" o:ole="">
                  <v:imagedata r:id="rId19" o:title=""/>
                </v:shape>
                <o:OLEObject Type="Embed" ProgID="Equation.DSMT4" ShapeID="_x0000_i1029" DrawAspect="Content" ObjectID="_1420114721" r:id="rId2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878FC" w:rsidRDefault="00A878FC" w:rsidP="00A878FC">
            <w:pPr>
              <w:pStyle w:val="ListParagraph"/>
              <w:numPr>
                <w:ilvl w:val="0"/>
                <w:numId w:val="10"/>
              </w:numPr>
            </w:pPr>
            <w:r w:rsidRPr="00A878FC">
              <w:rPr>
                <w:position w:val="-6"/>
              </w:rPr>
              <w:object w:dxaOrig="1680" w:dyaOrig="320">
                <v:shape id="_x0000_i1030" type="#_x0000_t75" style="width:83.7pt;height:15.9pt" o:ole="">
                  <v:imagedata r:id="rId21" o:title=""/>
                </v:shape>
                <o:OLEObject Type="Embed" ProgID="Equation.DSMT4" ShapeID="_x0000_i1030" DrawAspect="Content" ObjectID="_1420114722" r:id="rId22"/>
              </w:object>
            </w:r>
          </w:p>
        </w:tc>
      </w:tr>
      <w:tr w:rsidR="00A878FC" w:rsidTr="00A878FC">
        <w:tc>
          <w:tcPr>
            <w:tcW w:w="4788" w:type="dxa"/>
          </w:tcPr>
          <w:p w:rsidR="00A878FC" w:rsidRDefault="00A878FC" w:rsidP="00A878FC">
            <w:pPr>
              <w:pStyle w:val="ListParagraph"/>
              <w:numPr>
                <w:ilvl w:val="0"/>
                <w:numId w:val="10"/>
              </w:numPr>
            </w:pPr>
            <w:r w:rsidRPr="00A878FC">
              <w:rPr>
                <w:position w:val="-6"/>
              </w:rPr>
              <w:object w:dxaOrig="1520" w:dyaOrig="320">
                <v:shape id="_x0000_i1031" type="#_x0000_t75" style="width:76.2pt;height:15.9pt" o:ole="">
                  <v:imagedata r:id="rId23" o:title=""/>
                </v:shape>
                <o:OLEObject Type="Embed" ProgID="Equation.DSMT4" ShapeID="_x0000_i1031" DrawAspect="Content" ObjectID="_1420114723" r:id="rId24"/>
              </w:object>
            </w:r>
          </w:p>
        </w:tc>
        <w:tc>
          <w:tcPr>
            <w:tcW w:w="4788" w:type="dxa"/>
          </w:tcPr>
          <w:p w:rsidR="00A878FC" w:rsidRDefault="00A878FC" w:rsidP="00A878FC">
            <w:pPr>
              <w:pStyle w:val="ListParagraph"/>
              <w:numPr>
                <w:ilvl w:val="0"/>
                <w:numId w:val="10"/>
              </w:numPr>
            </w:pPr>
            <w:r w:rsidRPr="00A878FC">
              <w:rPr>
                <w:position w:val="-6"/>
              </w:rPr>
              <w:object w:dxaOrig="1460" w:dyaOrig="320">
                <v:shape id="_x0000_i1032" type="#_x0000_t75" style="width:72.85pt;height:15.9pt" o:ole="">
                  <v:imagedata r:id="rId25" o:title=""/>
                </v:shape>
                <o:OLEObject Type="Embed" ProgID="Equation.DSMT4" ShapeID="_x0000_i1032" DrawAspect="Content" ObjectID="_1420114724" r:id="rId26"/>
              </w:object>
            </w:r>
          </w:p>
        </w:tc>
      </w:tr>
    </w:tbl>
    <w:p w:rsidR="00A878FC" w:rsidRDefault="00A878FC" w:rsidP="00A878FC"/>
    <w:p w:rsidR="00A878FC" w:rsidRDefault="00A878FC">
      <w:r>
        <w:br w:type="page"/>
      </w:r>
    </w:p>
    <w:p w:rsidR="00A878FC" w:rsidRDefault="00A878FC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1085D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78FC" w:rsidTr="0071085D">
        <w:tc>
          <w:tcPr>
            <w:tcW w:w="4788" w:type="dxa"/>
          </w:tcPr>
          <w:p w:rsidR="00A878FC" w:rsidRDefault="0071085D" w:rsidP="00A878FC">
            <w:pPr>
              <w:pStyle w:val="ListParagraph"/>
              <w:numPr>
                <w:ilvl w:val="0"/>
                <w:numId w:val="13"/>
              </w:numPr>
            </w:pPr>
            <w:r w:rsidRPr="0071085D">
              <w:rPr>
                <w:position w:val="-6"/>
              </w:rPr>
              <w:object w:dxaOrig="1440" w:dyaOrig="320">
                <v:shape id="_x0000_i1033" type="#_x0000_t75" style="width:1in;height:15.9pt" o:ole="">
                  <v:imagedata r:id="rId27" o:title=""/>
                </v:shape>
                <o:OLEObject Type="Embed" ProgID="Equation.DSMT4" ShapeID="_x0000_i1033" DrawAspect="Content" ObjectID="_1420114725" r:id="rId28"/>
              </w:object>
            </w:r>
          </w:p>
        </w:tc>
        <w:tc>
          <w:tcPr>
            <w:tcW w:w="4788" w:type="dxa"/>
          </w:tcPr>
          <w:p w:rsidR="00A878FC" w:rsidRDefault="0071085D" w:rsidP="0071085D">
            <w:pPr>
              <w:pStyle w:val="ListParagraph"/>
              <w:numPr>
                <w:ilvl w:val="0"/>
                <w:numId w:val="13"/>
              </w:numPr>
            </w:pPr>
            <w:r w:rsidRPr="0071085D">
              <w:rPr>
                <w:position w:val="-10"/>
              </w:rPr>
              <w:object w:dxaOrig="2020" w:dyaOrig="360">
                <v:shape id="_x0000_i1034" type="#_x0000_t75" style="width:101.3pt;height:18.4pt" o:ole="">
                  <v:imagedata r:id="rId29" o:title=""/>
                </v:shape>
                <o:OLEObject Type="Embed" ProgID="Equation.DSMT4" ShapeID="_x0000_i1034" DrawAspect="Content" ObjectID="_1420114726" r:id="rId30"/>
              </w:object>
            </w:r>
          </w:p>
        </w:tc>
      </w:tr>
    </w:tbl>
    <w:p w:rsidR="00A878FC" w:rsidRDefault="00A878FC"/>
    <w:p w:rsidR="0071085D" w:rsidRDefault="0071085D"/>
    <w:p w:rsidR="0071085D" w:rsidRDefault="0071085D"/>
    <w:p w:rsidR="0071085D" w:rsidRDefault="0071085D"/>
    <w:p w:rsidR="0071085D" w:rsidRDefault="0071085D"/>
    <w:p w:rsidR="0071085D" w:rsidRDefault="0071085D"/>
    <w:p w:rsidR="0071085D" w:rsidRDefault="0071085D">
      <w:r>
        <w:t xml:space="preserve">The formula: </w:t>
      </w:r>
      <w:r w:rsidRPr="0071085D">
        <w:rPr>
          <w:u w:val="single"/>
        </w:rPr>
        <w:t>Factoring a difference of two squares</w:t>
      </w:r>
    </w:p>
    <w:p w:rsidR="0071085D" w:rsidRDefault="0071085D" w:rsidP="0071085D">
      <w:pPr>
        <w:pStyle w:val="ListParagraph"/>
        <w:numPr>
          <w:ilvl w:val="0"/>
          <w:numId w:val="14"/>
        </w:numPr>
      </w:pPr>
      <w:r w:rsidRPr="0071085D">
        <w:rPr>
          <w:position w:val="-14"/>
        </w:rPr>
        <w:object w:dxaOrig="2520" w:dyaOrig="400">
          <v:shape id="_x0000_i1035" type="#_x0000_t75" style="width:126.4pt;height:20.1pt" o:ole="">
            <v:imagedata r:id="rId31" o:title=""/>
          </v:shape>
          <o:OLEObject Type="Embed" ProgID="Equation.DSMT4" ShapeID="_x0000_i1035" DrawAspect="Content" ObjectID="_1420114727" r:id="rId32"/>
        </w:object>
      </w:r>
    </w:p>
    <w:p w:rsidR="0071085D" w:rsidRPr="00C13228" w:rsidRDefault="0071085D">
      <w:r>
        <w:t>To factor a difference of two squares, write the product of the sum and difference of the quantities being squared.</w:t>
      </w:r>
      <w:r w:rsidR="00C13228">
        <w:t xml:space="preserve">  </w:t>
      </w:r>
      <w:r w:rsidR="00C13228" w:rsidRPr="00C13228">
        <w:rPr>
          <w:i/>
        </w:rPr>
        <w:t>The sum of squares cannot be factored</w:t>
      </w:r>
      <w:r w:rsidR="00C13228">
        <w:t>.</w:t>
      </w:r>
    </w:p>
    <w:p w:rsidR="0071085D" w:rsidRDefault="0071085D" w:rsidP="0071085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085D" w:rsidTr="0071085D"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5"/>
              </w:numPr>
            </w:pPr>
            <w:r w:rsidRPr="0071085D">
              <w:rPr>
                <w:position w:val="-6"/>
              </w:rPr>
              <w:object w:dxaOrig="720" w:dyaOrig="320">
                <v:shape id="_x0000_i1036" type="#_x0000_t75" style="width:36pt;height:15.9pt" o:ole="">
                  <v:imagedata r:id="rId33" o:title=""/>
                </v:shape>
                <o:OLEObject Type="Embed" ProgID="Equation.DSMT4" ShapeID="_x0000_i1036" DrawAspect="Content" ObjectID="_1420114728" r:id="rId34"/>
              </w:object>
            </w:r>
          </w:p>
        </w:tc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5"/>
              </w:numPr>
            </w:pPr>
            <w:r w:rsidRPr="0071085D">
              <w:rPr>
                <w:position w:val="-6"/>
              </w:rPr>
              <w:object w:dxaOrig="1160" w:dyaOrig="320">
                <v:shape id="_x0000_i1037" type="#_x0000_t75" style="width:57.75pt;height:15.9pt" o:ole="">
                  <v:imagedata r:id="rId35" o:title=""/>
                </v:shape>
                <o:OLEObject Type="Embed" ProgID="Equation.DSMT4" ShapeID="_x0000_i1037" DrawAspect="Content" ObjectID="_1420114729" r:id="rId36"/>
              </w:object>
            </w:r>
          </w:p>
        </w:tc>
      </w:tr>
    </w:tbl>
    <w:p w:rsidR="0071085D" w:rsidRDefault="0071085D" w:rsidP="0071085D"/>
    <w:p w:rsidR="0071085D" w:rsidRDefault="0071085D"/>
    <w:p w:rsidR="0071085D" w:rsidRDefault="0071085D"/>
    <w:p w:rsidR="0071085D" w:rsidRDefault="0071085D"/>
    <w:p w:rsidR="0071085D" w:rsidRDefault="0071085D"/>
    <w:p w:rsidR="0071085D" w:rsidRDefault="0071085D" w:rsidP="0071085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4</w:instrText>
      </w:r>
      <w:r>
        <w:fldChar w:fldCharType="end"/>
      </w:r>
      <w:r>
        <w:instrText xml:space="preserve">: </w:instrText>
      </w:r>
      <w:r>
        <w:fldChar w:fldCharType="end"/>
      </w:r>
      <w:r>
        <w:t>Solve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085D" w:rsidTr="0071085D"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6"/>
              </w:numPr>
            </w:pPr>
            <w:r w:rsidRPr="0071085D">
              <w:rPr>
                <w:position w:val="-6"/>
              </w:rPr>
              <w:object w:dxaOrig="940" w:dyaOrig="320">
                <v:shape id="_x0000_i1038" type="#_x0000_t75" style="width:46.9pt;height:15.9pt" o:ole="">
                  <v:imagedata r:id="rId37" o:title=""/>
                </v:shape>
                <o:OLEObject Type="Embed" ProgID="Equation.DSMT4" ShapeID="_x0000_i1038" DrawAspect="Content" ObjectID="_1420114730" r:id="rId38"/>
              </w:object>
            </w:r>
          </w:p>
        </w:tc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6"/>
              </w:numPr>
            </w:pPr>
            <w:r w:rsidRPr="0071085D">
              <w:rPr>
                <w:position w:val="-6"/>
              </w:rPr>
              <w:object w:dxaOrig="1780" w:dyaOrig="320">
                <v:shape id="_x0000_i1039" type="#_x0000_t75" style="width:88.75pt;height:15.9pt" o:ole="">
                  <v:imagedata r:id="rId39" o:title=""/>
                </v:shape>
                <o:OLEObject Type="Embed" ProgID="Equation.DSMT4" ShapeID="_x0000_i1039" DrawAspect="Content" ObjectID="_1420114731" r:id="rId40"/>
              </w:object>
            </w:r>
          </w:p>
        </w:tc>
      </w:tr>
    </w:tbl>
    <w:p w:rsidR="0071085D" w:rsidRDefault="0071085D" w:rsidP="0071085D"/>
    <w:p w:rsidR="0071085D" w:rsidRDefault="0071085D" w:rsidP="0071085D"/>
    <w:p w:rsidR="0071085D" w:rsidRDefault="0071085D">
      <w:r>
        <w:br w:type="page"/>
      </w:r>
    </w:p>
    <w:p w:rsidR="0071085D" w:rsidRDefault="0071085D">
      <w:r w:rsidRPr="0071085D">
        <w:rPr>
          <w:u w:val="single"/>
        </w:rPr>
        <w:lastRenderedPageBreak/>
        <w:t>Review</w:t>
      </w:r>
      <w:r>
        <w:t xml:space="preserve">: Multiply </w:t>
      </w:r>
      <w:r w:rsidRPr="0071085D">
        <w:rPr>
          <w:position w:val="-16"/>
        </w:rPr>
        <w:object w:dxaOrig="2280" w:dyaOrig="440">
          <v:shape id="_x0000_i1040" type="#_x0000_t75" style="width:113.85pt;height:21.75pt" o:ole="">
            <v:imagedata r:id="rId41" o:title=""/>
          </v:shape>
          <o:OLEObject Type="Embed" ProgID="Equation.DSMT4" ShapeID="_x0000_i1040" DrawAspect="Content" ObjectID="_1420114732" r:id="rId42"/>
        </w:object>
      </w:r>
    </w:p>
    <w:p w:rsidR="0071085D" w:rsidRDefault="0071085D"/>
    <w:p w:rsidR="0071085D" w:rsidRDefault="0071085D"/>
    <w:p w:rsidR="0071085D" w:rsidRDefault="0071085D">
      <w:r>
        <w:t xml:space="preserve">The formulas: </w:t>
      </w:r>
      <w:r w:rsidRPr="0071085D">
        <w:rPr>
          <w:u w:val="single"/>
        </w:rPr>
        <w:t>Factoring a sum or a difference of two cubes</w:t>
      </w:r>
    </w:p>
    <w:p w:rsidR="0071085D" w:rsidRDefault="0071085D" w:rsidP="00C13228">
      <w:pPr>
        <w:pStyle w:val="ListParagraph"/>
        <w:numPr>
          <w:ilvl w:val="0"/>
          <w:numId w:val="14"/>
        </w:numPr>
      </w:pPr>
      <w:r w:rsidRPr="0071085D">
        <w:rPr>
          <w:position w:val="-16"/>
        </w:rPr>
        <w:object w:dxaOrig="3240" w:dyaOrig="440">
          <v:shape id="_x0000_i1041" type="#_x0000_t75" style="width:162.4pt;height:21.75pt" o:ole="">
            <v:imagedata r:id="rId43" o:title=""/>
          </v:shape>
          <o:OLEObject Type="Embed" ProgID="Equation.DSMT4" ShapeID="_x0000_i1041" DrawAspect="Content" ObjectID="_1420114733" r:id="rId44"/>
        </w:object>
      </w:r>
    </w:p>
    <w:p w:rsidR="0071085D" w:rsidRDefault="0071085D" w:rsidP="00C13228">
      <w:pPr>
        <w:pStyle w:val="ListParagraph"/>
        <w:numPr>
          <w:ilvl w:val="0"/>
          <w:numId w:val="14"/>
        </w:numPr>
      </w:pPr>
      <w:r w:rsidRPr="0071085D">
        <w:rPr>
          <w:position w:val="-16"/>
        </w:rPr>
        <w:object w:dxaOrig="3240" w:dyaOrig="440">
          <v:shape id="_x0000_i1042" type="#_x0000_t75" style="width:162.4pt;height:21.75pt" o:ole="">
            <v:imagedata r:id="rId45" o:title=""/>
          </v:shape>
          <o:OLEObject Type="Embed" ProgID="Equation.DSMT4" ShapeID="_x0000_i1042" DrawAspect="Content" ObjectID="_1420114734" r:id="rId46"/>
        </w:object>
      </w:r>
    </w:p>
    <w:p w:rsidR="0071085D" w:rsidRDefault="0071085D" w:rsidP="0071085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5</w:instrText>
      </w:r>
      <w:r>
        <w:fldChar w:fldCharType="end"/>
      </w:r>
      <w:r>
        <w:instrText xml:space="preserve">: </w:instrText>
      </w:r>
      <w:r>
        <w:fldChar w:fldCharType="end"/>
      </w:r>
      <w:r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085D" w:rsidTr="001E393A"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7"/>
              </w:numPr>
            </w:pPr>
            <w:r w:rsidRPr="0071085D">
              <w:rPr>
                <w:position w:val="-6"/>
              </w:rPr>
              <w:object w:dxaOrig="740" w:dyaOrig="320">
                <v:shape id="_x0000_i1043" type="#_x0000_t75" style="width:36.85pt;height:15.9pt" o:ole="">
                  <v:imagedata r:id="rId47" o:title=""/>
                </v:shape>
                <o:OLEObject Type="Embed" ProgID="Equation.DSMT4" ShapeID="_x0000_i1043" DrawAspect="Content" ObjectID="_1420114735" r:id="rId48"/>
              </w:object>
            </w:r>
          </w:p>
          <w:p w:rsidR="0071085D" w:rsidRDefault="0071085D" w:rsidP="0071085D"/>
          <w:p w:rsidR="0071085D" w:rsidRDefault="0071085D" w:rsidP="0071085D"/>
          <w:p w:rsidR="0071085D" w:rsidRDefault="0071085D" w:rsidP="0071085D"/>
          <w:p w:rsidR="0071085D" w:rsidRDefault="0071085D" w:rsidP="0071085D"/>
          <w:p w:rsidR="0071085D" w:rsidRDefault="0071085D" w:rsidP="0071085D"/>
          <w:p w:rsidR="0071085D" w:rsidRDefault="0071085D" w:rsidP="0071085D"/>
          <w:p w:rsidR="0071085D" w:rsidRDefault="0071085D" w:rsidP="0071085D"/>
        </w:tc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7"/>
              </w:numPr>
            </w:pPr>
            <w:r w:rsidRPr="0071085D">
              <w:rPr>
                <w:position w:val="-6"/>
              </w:rPr>
              <w:object w:dxaOrig="1380" w:dyaOrig="320">
                <v:shape id="_x0000_i1044" type="#_x0000_t75" style="width:68.65pt;height:15.9pt" o:ole="">
                  <v:imagedata r:id="rId49" o:title=""/>
                </v:shape>
                <o:OLEObject Type="Embed" ProgID="Equation.DSMT4" ShapeID="_x0000_i1044" DrawAspect="Content" ObjectID="_1420114736" r:id="rId50"/>
              </w:object>
            </w:r>
          </w:p>
        </w:tc>
      </w:tr>
      <w:tr w:rsidR="0071085D" w:rsidTr="001E393A"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7"/>
              </w:numPr>
            </w:pPr>
            <w:r w:rsidRPr="0071085D">
              <w:rPr>
                <w:position w:val="-6"/>
              </w:rPr>
              <w:object w:dxaOrig="720" w:dyaOrig="320">
                <v:shape id="_x0000_i1045" type="#_x0000_t75" style="width:36pt;height:15.9pt" o:ole="">
                  <v:imagedata r:id="rId51" o:title=""/>
                </v:shape>
                <o:OLEObject Type="Embed" ProgID="Equation.DSMT4" ShapeID="_x0000_i1045" DrawAspect="Content" ObjectID="_1420114737" r:id="rId52"/>
              </w:object>
            </w:r>
          </w:p>
        </w:tc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7"/>
              </w:numPr>
            </w:pPr>
            <w:r w:rsidRPr="0071085D">
              <w:rPr>
                <w:position w:val="-10"/>
              </w:rPr>
              <w:object w:dxaOrig="999" w:dyaOrig="360">
                <v:shape id="_x0000_i1046" type="#_x0000_t75" style="width:50.25pt;height:18.4pt" o:ole="">
                  <v:imagedata r:id="rId53" o:title=""/>
                </v:shape>
                <o:OLEObject Type="Embed" ProgID="Equation.DSMT4" ShapeID="_x0000_i1046" DrawAspect="Content" ObjectID="_1420114738" r:id="rId54"/>
              </w:object>
            </w:r>
          </w:p>
        </w:tc>
      </w:tr>
    </w:tbl>
    <w:p w:rsidR="0071085D" w:rsidRDefault="0071085D" w:rsidP="0071085D"/>
    <w:p w:rsidR="0071085D" w:rsidRDefault="0071085D" w:rsidP="0071085D"/>
    <w:p w:rsidR="0071085D" w:rsidRDefault="0071085D" w:rsidP="0071085D"/>
    <w:p w:rsidR="0071085D" w:rsidRDefault="0071085D" w:rsidP="0071085D"/>
    <w:p w:rsidR="0071085D" w:rsidRDefault="0071085D" w:rsidP="0071085D">
      <w:r w:rsidRPr="0071085D">
        <w:rPr>
          <w:u w:val="single"/>
        </w:rPr>
        <w:t>Summary</w:t>
      </w:r>
      <w:r>
        <w:t>: Useful factoring facts</w:t>
      </w:r>
    </w:p>
    <w:p w:rsidR="0071085D" w:rsidRDefault="0071085D" w:rsidP="0071085D">
      <w:r>
        <w:t>Factoring a perfect-square trinomial</w:t>
      </w:r>
    </w:p>
    <w:p w:rsidR="0071085D" w:rsidRDefault="0071085D" w:rsidP="0071085D">
      <w:pPr>
        <w:pStyle w:val="ListParagraph"/>
        <w:numPr>
          <w:ilvl w:val="0"/>
          <w:numId w:val="12"/>
        </w:numPr>
      </w:pPr>
      <w:r w:rsidRPr="00A878FC">
        <w:rPr>
          <w:position w:val="-14"/>
        </w:rPr>
        <w:object w:dxaOrig="2520" w:dyaOrig="440">
          <v:shape id="_x0000_i1047" type="#_x0000_t75" style="width:126.4pt;height:21.75pt" o:ole="">
            <v:imagedata r:id="rId11" o:title=""/>
          </v:shape>
          <o:OLEObject Type="Embed" ProgID="Equation.DSMT4" ShapeID="_x0000_i1047" DrawAspect="Content" ObjectID="_1420114739" r:id="rId55"/>
        </w:object>
      </w:r>
      <w:r>
        <w:t xml:space="preserve"> or </w:t>
      </w:r>
      <w:r w:rsidR="00C13228" w:rsidRPr="00A878FC">
        <w:rPr>
          <w:position w:val="-14"/>
        </w:rPr>
        <w:object w:dxaOrig="2500" w:dyaOrig="440">
          <v:shape id="_x0000_i1052" type="#_x0000_t75" style="width:124.75pt;height:21.75pt" o:ole="">
            <v:imagedata r:id="rId56" o:title=""/>
          </v:shape>
          <o:OLEObject Type="Embed" ProgID="Equation.DSMT4" ShapeID="_x0000_i1052" DrawAspect="Content" ObjectID="_1420114740" r:id="rId57"/>
        </w:object>
      </w:r>
    </w:p>
    <w:p w:rsidR="0071085D" w:rsidRDefault="0071085D" w:rsidP="0071085D">
      <w:r>
        <w:t>Factoring a difference of two squares</w:t>
      </w:r>
    </w:p>
    <w:p w:rsidR="0071085D" w:rsidRDefault="0071085D" w:rsidP="0071085D">
      <w:pPr>
        <w:pStyle w:val="ListParagraph"/>
        <w:numPr>
          <w:ilvl w:val="0"/>
          <w:numId w:val="12"/>
        </w:numPr>
      </w:pPr>
      <w:r w:rsidRPr="0071085D">
        <w:rPr>
          <w:position w:val="-14"/>
        </w:rPr>
        <w:object w:dxaOrig="2520" w:dyaOrig="400">
          <v:shape id="_x0000_i1048" type="#_x0000_t75" style="width:126.4pt;height:20.1pt" o:ole="">
            <v:imagedata r:id="rId31" o:title=""/>
          </v:shape>
          <o:OLEObject Type="Embed" ProgID="Equation.DSMT4" ShapeID="_x0000_i1048" DrawAspect="Content" ObjectID="_1420114741" r:id="rId58"/>
        </w:object>
      </w:r>
      <w:bookmarkStart w:id="0" w:name="_GoBack"/>
      <w:bookmarkEnd w:id="0"/>
    </w:p>
    <w:p w:rsidR="0071085D" w:rsidRDefault="0071085D" w:rsidP="0071085D">
      <w:r>
        <w:t>Factoring a sum or a difference of two cubes</w:t>
      </w:r>
    </w:p>
    <w:p w:rsidR="0071085D" w:rsidRPr="00A878FC" w:rsidRDefault="0071085D" w:rsidP="0071085D">
      <w:pPr>
        <w:pStyle w:val="ListParagraph"/>
        <w:numPr>
          <w:ilvl w:val="0"/>
          <w:numId w:val="12"/>
        </w:numPr>
      </w:pPr>
      <w:r w:rsidRPr="0071085D">
        <w:rPr>
          <w:position w:val="-16"/>
        </w:rPr>
        <w:object w:dxaOrig="3240" w:dyaOrig="440">
          <v:shape id="_x0000_i1049" type="#_x0000_t75" style="width:162.4pt;height:21.75pt" o:ole="">
            <v:imagedata r:id="rId43" o:title=""/>
          </v:shape>
          <o:OLEObject Type="Embed" ProgID="Equation.DSMT4" ShapeID="_x0000_i1049" DrawAspect="Content" ObjectID="_1420114742" r:id="rId59"/>
        </w:object>
      </w:r>
      <w:r>
        <w:t xml:space="preserve"> or </w:t>
      </w:r>
      <w:r w:rsidRPr="0071085D">
        <w:rPr>
          <w:position w:val="-16"/>
        </w:rPr>
        <w:object w:dxaOrig="3240" w:dyaOrig="440">
          <v:shape id="_x0000_i1050" type="#_x0000_t75" style="width:162.4pt;height:21.75pt" o:ole="">
            <v:imagedata r:id="rId45" o:title=""/>
          </v:shape>
          <o:OLEObject Type="Embed" ProgID="Equation.DSMT4" ShapeID="_x0000_i1050" DrawAspect="Content" ObjectID="_1420114743" r:id="rId60"/>
        </w:object>
      </w:r>
    </w:p>
    <w:sectPr w:rsidR="0071085D" w:rsidRPr="00A878FC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7F" w:rsidRDefault="0093237F" w:rsidP="0071085D">
      <w:pPr>
        <w:spacing w:after="0" w:line="240" w:lineRule="auto"/>
      </w:pPr>
      <w:r>
        <w:separator/>
      </w:r>
    </w:p>
  </w:endnote>
  <w:endnote w:type="continuationSeparator" w:id="0">
    <w:p w:rsidR="0093237F" w:rsidRDefault="0093237F" w:rsidP="0071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7F" w:rsidRDefault="0093237F" w:rsidP="0071085D">
      <w:pPr>
        <w:spacing w:after="0" w:line="240" w:lineRule="auto"/>
      </w:pPr>
      <w:r>
        <w:separator/>
      </w:r>
    </w:p>
  </w:footnote>
  <w:footnote w:type="continuationSeparator" w:id="0">
    <w:p w:rsidR="0093237F" w:rsidRDefault="0093237F" w:rsidP="0071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964"/>
    <w:multiLevelType w:val="hybridMultilevel"/>
    <w:tmpl w:val="47ACFC7C"/>
    <w:lvl w:ilvl="0" w:tplc="DF7C3D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76C"/>
    <w:multiLevelType w:val="hybridMultilevel"/>
    <w:tmpl w:val="5CC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37A9"/>
    <w:multiLevelType w:val="hybridMultilevel"/>
    <w:tmpl w:val="47ACFC7C"/>
    <w:lvl w:ilvl="0" w:tplc="DF7C3D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4341F"/>
    <w:multiLevelType w:val="hybridMultilevel"/>
    <w:tmpl w:val="47ACFC7C"/>
    <w:lvl w:ilvl="0" w:tplc="DF7C3D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7FB8"/>
    <w:multiLevelType w:val="hybridMultilevel"/>
    <w:tmpl w:val="BD584FD0"/>
    <w:lvl w:ilvl="0" w:tplc="E152C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6C32"/>
    <w:multiLevelType w:val="hybridMultilevel"/>
    <w:tmpl w:val="BD584FD0"/>
    <w:lvl w:ilvl="0" w:tplc="E152C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13018"/>
    <w:multiLevelType w:val="hybridMultilevel"/>
    <w:tmpl w:val="2FCE7738"/>
    <w:lvl w:ilvl="0" w:tplc="171A8C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C5190F"/>
    <w:multiLevelType w:val="hybridMultilevel"/>
    <w:tmpl w:val="63C0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112A4"/>
    <w:multiLevelType w:val="hybridMultilevel"/>
    <w:tmpl w:val="0206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1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44D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021A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16D1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85D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87DAC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237F"/>
    <w:rsid w:val="0093308C"/>
    <w:rsid w:val="009361B3"/>
    <w:rsid w:val="00942A04"/>
    <w:rsid w:val="00944A78"/>
    <w:rsid w:val="0095251F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5F6E"/>
    <w:rsid w:val="00A665DA"/>
    <w:rsid w:val="00A67DED"/>
    <w:rsid w:val="00A75C80"/>
    <w:rsid w:val="00A8046F"/>
    <w:rsid w:val="00A805E5"/>
    <w:rsid w:val="00A8111C"/>
    <w:rsid w:val="00A8196E"/>
    <w:rsid w:val="00A852D5"/>
    <w:rsid w:val="00A86EBE"/>
    <w:rsid w:val="00A878FC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3422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1EED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228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90A"/>
    <w:rsid w:val="00D22283"/>
    <w:rsid w:val="00D22505"/>
    <w:rsid w:val="00D23D45"/>
    <w:rsid w:val="00D27F2C"/>
    <w:rsid w:val="00D37735"/>
    <w:rsid w:val="00D44241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67E54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A878FC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78FC"/>
  </w:style>
  <w:style w:type="paragraph" w:styleId="Header">
    <w:name w:val="header"/>
    <w:basedOn w:val="Normal"/>
    <w:link w:val="HeaderChar"/>
    <w:uiPriority w:val="99"/>
    <w:unhideWhenUsed/>
    <w:rsid w:val="007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5D"/>
  </w:style>
  <w:style w:type="paragraph" w:styleId="Footer">
    <w:name w:val="footer"/>
    <w:basedOn w:val="Normal"/>
    <w:link w:val="FooterChar"/>
    <w:uiPriority w:val="99"/>
    <w:unhideWhenUsed/>
    <w:rsid w:val="007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A878FC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78FC"/>
  </w:style>
  <w:style w:type="paragraph" w:styleId="Header">
    <w:name w:val="header"/>
    <w:basedOn w:val="Normal"/>
    <w:link w:val="HeaderChar"/>
    <w:uiPriority w:val="99"/>
    <w:unhideWhenUsed/>
    <w:rsid w:val="007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5D"/>
  </w:style>
  <w:style w:type="paragraph" w:styleId="Footer">
    <w:name w:val="footer"/>
    <w:basedOn w:val="Normal"/>
    <w:link w:val="FooterChar"/>
    <w:uiPriority w:val="99"/>
    <w:unhideWhenUsed/>
    <w:rsid w:val="007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8E698A5-6689-46F7-AEE6-7122F22F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4</cp:revision>
  <cp:lastPrinted>2013-01-19T00:05:00Z</cp:lastPrinted>
  <dcterms:created xsi:type="dcterms:W3CDTF">2013-01-19T23:08:00Z</dcterms:created>
  <dcterms:modified xsi:type="dcterms:W3CDTF">2013-01-19T23:30:00Z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